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9E" w:rsidRPr="0045259E" w:rsidRDefault="0045259E" w:rsidP="0045259E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</w:pPr>
      <w:r w:rsidRPr="0045259E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БОЛЬШОЙ ПОДОРЛИК</w:t>
      </w:r>
    </w:p>
    <w:p w:rsidR="0045259E" w:rsidRDefault="0045259E" w:rsidP="0045259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4029075"/>
            <wp:effectExtent l="19050" t="0" r="0" b="0"/>
            <wp:docPr id="1" name="Рисунок 1" descr="http://igz.ilmeny.ac.ru/RED_BOOK/images/jiv_ptits_sokoloobraz_podorlik_bolshoi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podorlik_bolshoi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9E" w:rsidRPr="0045259E" w:rsidRDefault="0045259E" w:rsidP="0045259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45259E" w:rsidRPr="0045259E" w:rsidRDefault="0045259E" w:rsidP="0045259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color w:val="000000"/>
          <w:sz w:val="28"/>
          <w:szCs w:val="28"/>
        </w:rPr>
        <w:t>Редкий, уязвимый вид, численность которого повсеместно сокращает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ся.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МСОП</w:t>
      </w:r>
      <w:r w:rsidRPr="0045259E">
        <w:rPr>
          <w:rFonts w:asciiTheme="minorHAnsi" w:hAnsiTheme="minorHAnsi" w:cs="Arial"/>
          <w:color w:val="000000"/>
          <w:sz w:val="28"/>
          <w:szCs w:val="28"/>
        </w:rPr>
        <w:t>, популяция европейской части России внесена в Красную книгу РФ.</w:t>
      </w:r>
    </w:p>
    <w:p w:rsidR="0045259E" w:rsidRPr="0045259E" w:rsidRDefault="0045259E" w:rsidP="0045259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45259E" w:rsidRPr="0045259E" w:rsidRDefault="0045259E" w:rsidP="0045259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Леса и лесостепи Евразии от Восточной Европы до Северного Китая и Приморского края. В Республике Башкортостан пара больших подорликов была встречена в Архангельском р-не. Изредка регистрируется на севере Свердловской области, возможно гнездование у </w:t>
      </w:r>
      <w:proofErr w:type="gramStart"/>
      <w:r w:rsidRPr="0045259E">
        <w:rPr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. Билимбай. На территории Курганской области известно гнездование в </w:t>
      </w:r>
      <w:proofErr w:type="spellStart"/>
      <w:r w:rsidRPr="0045259E">
        <w:rPr>
          <w:rFonts w:asciiTheme="minorHAnsi" w:hAnsiTheme="minorHAnsi" w:cs="Arial"/>
          <w:color w:val="000000"/>
          <w:sz w:val="28"/>
          <w:szCs w:val="28"/>
        </w:rPr>
        <w:t>Куртамышском</w:t>
      </w:r>
      <w:proofErr w:type="spellEnd"/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45259E">
        <w:rPr>
          <w:rFonts w:asciiTheme="minorHAnsi" w:hAnsiTheme="minorHAnsi" w:cs="Arial"/>
          <w:color w:val="000000"/>
          <w:sz w:val="28"/>
          <w:szCs w:val="28"/>
        </w:rPr>
        <w:t>Далматовском</w:t>
      </w:r>
      <w:proofErr w:type="spellEnd"/>
      <w:r w:rsidRPr="0045259E">
        <w:rPr>
          <w:rFonts w:asciiTheme="minorHAnsi" w:hAnsiTheme="minorHAnsi" w:cs="Arial"/>
          <w:color w:val="000000"/>
          <w:sz w:val="28"/>
          <w:szCs w:val="28"/>
        </w:rPr>
        <w:t>, Шадринском р-нах и предполагается еще в ряде мес. В Красной книге Оренбургской области фигурирует как редкий гнездящийся и пролетный вид.</w:t>
      </w:r>
    </w:p>
    <w:p w:rsidR="0045259E" w:rsidRPr="0045259E" w:rsidRDefault="0045259E" w:rsidP="0045259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на территории </w:t>
      </w:r>
      <w:proofErr w:type="spellStart"/>
      <w:r w:rsidRPr="0045259E">
        <w:rPr>
          <w:rFonts w:asciiTheme="minorHAnsi" w:hAnsiTheme="minorHAnsi" w:cs="Arial"/>
          <w:color w:val="000000"/>
          <w:sz w:val="28"/>
          <w:szCs w:val="28"/>
        </w:rPr>
        <w:t>Ильменского</w:t>
      </w:r>
      <w:proofErr w:type="spellEnd"/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 заповедника в 1940-х гг. гнездилось до 5 пар. В конце 1930-х гг. было зарегистрировано гнездование в Троицком заказнике. В настоящее время редкие встречи одиночных птиц отмечаются в </w:t>
      </w:r>
      <w:proofErr w:type="spellStart"/>
      <w:r w:rsidRPr="0045259E"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 заповеднике, в </w:t>
      </w:r>
      <w:proofErr w:type="spellStart"/>
      <w:r w:rsidRPr="0045259E">
        <w:rPr>
          <w:rFonts w:asciiTheme="minorHAnsi" w:hAnsiTheme="minorHAnsi" w:cs="Arial"/>
          <w:color w:val="000000"/>
          <w:sz w:val="28"/>
          <w:szCs w:val="28"/>
        </w:rPr>
        <w:t>Чебаркульском</w:t>
      </w:r>
      <w:proofErr w:type="spellEnd"/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 и Октябрьском р-нах. В Восточно-Уральском заповеднике гнездятся 1-2 пары. В </w:t>
      </w:r>
      <w:proofErr w:type="spellStart"/>
      <w:r w:rsidRPr="0045259E">
        <w:rPr>
          <w:rFonts w:asciiTheme="minorHAnsi" w:hAnsiTheme="minorHAnsi" w:cs="Arial"/>
          <w:color w:val="000000"/>
          <w:sz w:val="28"/>
          <w:szCs w:val="28"/>
        </w:rPr>
        <w:t>Еткульском</w:t>
      </w:r>
      <w:proofErr w:type="spellEnd"/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 р-не на осеннем пролете зарегистрированы скопления подорликов до 5-7 птиц. Птица светлой морфы встречена 25 июля 2003 г. у пос. Варшавский </w:t>
      </w:r>
      <w:proofErr w:type="spellStart"/>
      <w:r w:rsidRPr="0045259E">
        <w:rPr>
          <w:rFonts w:asciiTheme="minorHAnsi" w:hAnsiTheme="minorHAnsi" w:cs="Arial"/>
          <w:color w:val="000000"/>
          <w:sz w:val="28"/>
          <w:szCs w:val="28"/>
        </w:rPr>
        <w:t>Карталинского</w:t>
      </w:r>
      <w:proofErr w:type="spellEnd"/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 р-на.</w:t>
      </w:r>
    </w:p>
    <w:p w:rsidR="0045259E" w:rsidRPr="0045259E" w:rsidRDefault="0045259E" w:rsidP="0045259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45259E" w:rsidRPr="0045259E" w:rsidRDefault="0045259E" w:rsidP="0045259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color w:val="000000"/>
          <w:sz w:val="28"/>
          <w:szCs w:val="28"/>
        </w:rPr>
        <w:t>Неизвестна.</w:t>
      </w:r>
    </w:p>
    <w:p w:rsidR="0045259E" w:rsidRPr="0045259E" w:rsidRDefault="0045259E" w:rsidP="0045259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>Биология.</w:t>
      </w:r>
    </w:p>
    <w:p w:rsidR="0045259E" w:rsidRPr="0045259E" w:rsidRDefault="0045259E" w:rsidP="0045259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color w:val="000000"/>
          <w:sz w:val="28"/>
          <w:szCs w:val="28"/>
        </w:rPr>
        <w:t>Обитатель лесов и лесостепи. Населяет лесные массивы, колки, речные долины, лесные болота. Перелетный вид. Массивное гнездо устраивает в лесу исключительно на деревьях. В кладке обычно 2 яйца. Добычу выслеживает в полете или сидя на дереве. Питается различными грызунами, птицами, лягушками и даже крупными насекомыми.</w:t>
      </w:r>
    </w:p>
    <w:p w:rsidR="0045259E" w:rsidRPr="0045259E" w:rsidRDefault="0045259E" w:rsidP="0045259E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</w:t>
      </w:r>
      <w:r w:rsidRPr="0045259E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45259E" w:rsidRPr="0045259E" w:rsidRDefault="0045259E" w:rsidP="0045259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color w:val="000000"/>
          <w:sz w:val="28"/>
          <w:szCs w:val="28"/>
        </w:rPr>
        <w:t>Возросшее беспокойство на местах гнездования, вырубка лесов, браконьерство.</w:t>
      </w:r>
    </w:p>
    <w:p w:rsidR="0045259E" w:rsidRPr="0045259E" w:rsidRDefault="0045259E" w:rsidP="0045259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45259E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45259E" w:rsidRPr="0045259E" w:rsidRDefault="0045259E" w:rsidP="0045259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45259E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45259E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СИТЕС. Охраняется в Восточно-Уральском заповеднике. Необходимы выявление мест гнездования вида, организация их охраны, разъяснительная работа среди охотников.</w:t>
      </w:r>
    </w:p>
    <w:sectPr w:rsidR="0045259E" w:rsidRPr="0045259E" w:rsidSect="0045259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3A55"/>
    <w:multiLevelType w:val="multilevel"/>
    <w:tmpl w:val="F7AA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5791F"/>
    <w:multiLevelType w:val="multilevel"/>
    <w:tmpl w:val="368A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59E"/>
    <w:rsid w:val="000051D0"/>
    <w:rsid w:val="002802B6"/>
    <w:rsid w:val="0045259E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4525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5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525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59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45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45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4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3831">
                  <w:marLeft w:val="3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4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2022-06-08T06:45:00Z</dcterms:created>
  <dcterms:modified xsi:type="dcterms:W3CDTF">2022-06-08T06:50:00Z</dcterms:modified>
</cp:coreProperties>
</file>