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BB" w:rsidRDefault="002F20BB" w:rsidP="002F20BB">
      <w:pPr>
        <w:pStyle w:val="style10bullet2gif"/>
        <w:tabs>
          <w:tab w:val="left" w:pos="2186"/>
        </w:tabs>
        <w:contextualSpacing/>
        <w:jc w:val="right"/>
        <w:rPr>
          <w:rStyle w:val="FontStyle16"/>
          <w:sz w:val="32"/>
          <w:szCs w:val="32"/>
        </w:rPr>
      </w:pPr>
      <w:r>
        <w:rPr>
          <w:rStyle w:val="FontStyle16"/>
          <w:sz w:val="28"/>
          <w:szCs w:val="28"/>
        </w:rPr>
        <w:t>УТВЕРЖДЕНО</w:t>
      </w:r>
      <w:r>
        <w:rPr>
          <w:rStyle w:val="FontStyle16"/>
          <w:sz w:val="32"/>
          <w:szCs w:val="32"/>
        </w:rPr>
        <w:t xml:space="preserve">                                         </w:t>
      </w:r>
    </w:p>
    <w:p w:rsidR="002F20BB" w:rsidRDefault="002F20BB" w:rsidP="002F20BB">
      <w:pPr>
        <w:pStyle w:val="style10bullet2gif"/>
        <w:tabs>
          <w:tab w:val="left" w:pos="2186"/>
        </w:tabs>
        <w:contextualSpacing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Постановлением №1</w:t>
      </w:r>
    </w:p>
    <w:p w:rsidR="002F20BB" w:rsidRDefault="002F20BB" w:rsidP="002F20BB">
      <w:pPr>
        <w:pStyle w:val="style10bullet2gif"/>
        <w:tabs>
          <w:tab w:val="left" w:pos="2186"/>
        </w:tabs>
        <w:contextualSpacing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Конференции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</w:t>
      </w:r>
    </w:p>
    <w:p w:rsidR="002F20BB" w:rsidRDefault="002F20BB" w:rsidP="002F20BB">
      <w:pPr>
        <w:pStyle w:val="style10bullet2gif"/>
        <w:tabs>
          <w:tab w:val="left" w:pos="2186"/>
        </w:tabs>
        <w:contextualSpacing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Протокол  от 09.09.2016г.  №2                                                      </w:t>
      </w:r>
    </w:p>
    <w:p w:rsidR="002F20BB" w:rsidRDefault="002F20BB" w:rsidP="002F20BB">
      <w:pPr>
        <w:pStyle w:val="style10bullet2gif"/>
        <w:tabs>
          <w:tab w:val="left" w:pos="2186"/>
        </w:tabs>
        <w:jc w:val="right"/>
        <w:rPr>
          <w:rStyle w:val="FontStyle16"/>
          <w:sz w:val="28"/>
          <w:szCs w:val="28"/>
        </w:rPr>
      </w:pPr>
    </w:p>
    <w:p w:rsidR="002F20BB" w:rsidRDefault="002F20BB" w:rsidP="002F20BB">
      <w:pPr>
        <w:pStyle w:val="style10bullet2gif"/>
        <w:tabs>
          <w:tab w:val="left" w:pos="2186"/>
        </w:tabs>
        <w:jc w:val="right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</w:t>
      </w:r>
    </w:p>
    <w:p w:rsidR="002F20BB" w:rsidRDefault="002F20BB" w:rsidP="002F20BB">
      <w:pPr>
        <w:pStyle w:val="Style10"/>
        <w:widowControl/>
        <w:tabs>
          <w:tab w:val="left" w:pos="2186"/>
        </w:tabs>
        <w:jc w:val="center"/>
        <w:rPr>
          <w:rStyle w:val="FontStyle16"/>
          <w:b/>
          <w:sz w:val="32"/>
          <w:szCs w:val="32"/>
        </w:rPr>
      </w:pPr>
    </w:p>
    <w:p w:rsidR="002F20BB" w:rsidRPr="006E07D8" w:rsidRDefault="002F20BB" w:rsidP="002F20BB">
      <w:pPr>
        <w:pStyle w:val="Style10"/>
        <w:widowControl/>
        <w:tabs>
          <w:tab w:val="left" w:pos="2186"/>
        </w:tabs>
        <w:jc w:val="center"/>
        <w:rPr>
          <w:rStyle w:val="FontStyle16"/>
          <w:b/>
          <w:sz w:val="28"/>
          <w:szCs w:val="28"/>
        </w:rPr>
      </w:pPr>
      <w:r w:rsidRPr="006E07D8">
        <w:rPr>
          <w:rStyle w:val="FontStyle16"/>
          <w:b/>
          <w:sz w:val="28"/>
          <w:szCs w:val="28"/>
        </w:rPr>
        <w:t>ПОЛОЖЕНИЕ</w:t>
      </w:r>
    </w:p>
    <w:p w:rsidR="002F20BB" w:rsidRPr="006E07D8" w:rsidRDefault="002F20BB" w:rsidP="002F20BB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6E07D8">
        <w:rPr>
          <w:rStyle w:val="FontStyle16"/>
          <w:b/>
          <w:sz w:val="28"/>
          <w:szCs w:val="28"/>
        </w:rPr>
        <w:t>о _________________________ структурном подразделении</w:t>
      </w:r>
    </w:p>
    <w:p w:rsidR="002F20BB" w:rsidRPr="006E07D8" w:rsidRDefault="002F20BB" w:rsidP="002F20BB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sz w:val="28"/>
          <w:szCs w:val="28"/>
        </w:rPr>
      </w:pPr>
      <w:r w:rsidRPr="006E07D8">
        <w:rPr>
          <w:rStyle w:val="FontStyle16"/>
          <w:b/>
          <w:sz w:val="28"/>
          <w:szCs w:val="28"/>
        </w:rPr>
        <w:t>Региональной о</w:t>
      </w:r>
      <w:r w:rsidRPr="006E07D8">
        <w:rPr>
          <w:b/>
          <w:sz w:val="28"/>
          <w:szCs w:val="28"/>
        </w:rPr>
        <w:t xml:space="preserve">бщественной организации </w:t>
      </w:r>
    </w:p>
    <w:p w:rsidR="002F20BB" w:rsidRPr="006E07D8" w:rsidRDefault="002F20BB" w:rsidP="002F20BB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E07D8">
        <w:rPr>
          <w:b/>
          <w:sz w:val="28"/>
          <w:szCs w:val="28"/>
        </w:rPr>
        <w:t>"Союз обществ охотников и рыболовов" Челябинской области</w:t>
      </w:r>
    </w:p>
    <w:p w:rsidR="002F20BB" w:rsidRPr="006E07D8" w:rsidRDefault="002F20BB" w:rsidP="002F20BB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6E07D8">
        <w:rPr>
          <w:b/>
          <w:sz w:val="28"/>
          <w:szCs w:val="28"/>
        </w:rPr>
        <w:t>(«</w:t>
      </w:r>
      <w:proofErr w:type="spellStart"/>
      <w:r w:rsidRPr="006E07D8">
        <w:rPr>
          <w:b/>
          <w:sz w:val="28"/>
          <w:szCs w:val="28"/>
        </w:rPr>
        <w:t>Облохотрыболовсоюз</w:t>
      </w:r>
      <w:proofErr w:type="spellEnd"/>
      <w:r w:rsidRPr="006E07D8">
        <w:rPr>
          <w:b/>
          <w:sz w:val="28"/>
          <w:szCs w:val="28"/>
        </w:rPr>
        <w:t>»)</w:t>
      </w:r>
    </w:p>
    <w:p w:rsidR="002F20BB" w:rsidRPr="006E07D8" w:rsidRDefault="002F20BB" w:rsidP="002F20BB">
      <w:pPr>
        <w:pStyle w:val="Style6"/>
        <w:widowControl/>
        <w:tabs>
          <w:tab w:val="left" w:pos="2450"/>
          <w:tab w:val="left" w:pos="6281"/>
        </w:tabs>
        <w:spacing w:line="240" w:lineRule="auto"/>
        <w:ind w:firstLine="680"/>
        <w:rPr>
          <w:rStyle w:val="FontStyle16"/>
          <w:sz w:val="28"/>
          <w:szCs w:val="28"/>
        </w:rPr>
      </w:pPr>
    </w:p>
    <w:p w:rsidR="002F20BB" w:rsidRDefault="002F20BB" w:rsidP="002F20BB">
      <w:pPr>
        <w:pStyle w:val="Style6"/>
        <w:widowControl/>
        <w:numPr>
          <w:ilvl w:val="0"/>
          <w:numId w:val="1"/>
        </w:numPr>
        <w:tabs>
          <w:tab w:val="left" w:pos="0"/>
          <w:tab w:val="left" w:pos="6281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Общие положения</w:t>
      </w:r>
    </w:p>
    <w:p w:rsidR="002F20BB" w:rsidRDefault="002F20BB" w:rsidP="002F20BB">
      <w:pPr>
        <w:pStyle w:val="Style6"/>
        <w:widowControl/>
        <w:tabs>
          <w:tab w:val="left" w:pos="0"/>
          <w:tab w:val="left" w:pos="6281"/>
        </w:tabs>
        <w:spacing w:line="240" w:lineRule="auto"/>
        <w:ind w:left="720" w:firstLine="0"/>
        <w:rPr>
          <w:rStyle w:val="FontStyle16"/>
          <w:b/>
          <w:sz w:val="28"/>
          <w:szCs w:val="28"/>
        </w:rPr>
      </w:pPr>
    </w:p>
    <w:p w:rsidR="002F20BB" w:rsidRDefault="002F20BB" w:rsidP="002F20BB">
      <w:pPr>
        <w:pStyle w:val="ConsPlusNormal"/>
        <w:ind w:firstLine="68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1.1. </w:t>
      </w:r>
      <w:proofErr w:type="spellStart"/>
      <w:r>
        <w:rPr>
          <w:rStyle w:val="FontStyle16"/>
          <w:sz w:val="28"/>
          <w:szCs w:val="28"/>
        </w:rPr>
        <w:t>_______________________________структурное</w:t>
      </w:r>
      <w:proofErr w:type="spellEnd"/>
      <w:r>
        <w:rPr>
          <w:rStyle w:val="FontStyle16"/>
          <w:sz w:val="28"/>
          <w:szCs w:val="28"/>
        </w:rPr>
        <w:t xml:space="preserve"> подразделение Региональной о</w:t>
      </w:r>
      <w:r>
        <w:rPr>
          <w:rFonts w:ascii="Times New Roman" w:hAnsi="Times New Roman" w:cs="Times New Roman"/>
          <w:sz w:val="28"/>
          <w:szCs w:val="28"/>
        </w:rPr>
        <w:t>бщественной организации "Союз обществ охотников и рыболовов" Челябинской области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(далее «ОТДЕЛЕНИЕ»)</w:t>
      </w:r>
      <w:r>
        <w:rPr>
          <w:rStyle w:val="FontStyle16"/>
          <w:sz w:val="28"/>
          <w:szCs w:val="28"/>
        </w:rPr>
        <w:t xml:space="preserve"> является структурным подразделением Региональной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организации "Союз обществ охотников и рыболовов" Челябинской области (далее  </w:t>
      </w:r>
      <w:r>
        <w:rPr>
          <w:rStyle w:val="FontStyle16"/>
          <w:sz w:val="28"/>
          <w:szCs w:val="28"/>
        </w:rPr>
        <w:t>«</w:t>
      </w:r>
      <w:proofErr w:type="spellStart"/>
      <w:r>
        <w:rPr>
          <w:rStyle w:val="FontStyle16"/>
          <w:sz w:val="28"/>
          <w:szCs w:val="28"/>
        </w:rPr>
        <w:t>Облохотрыболовсоюз</w:t>
      </w:r>
      <w:proofErr w:type="spellEnd"/>
      <w:r>
        <w:rPr>
          <w:rStyle w:val="FontStyle16"/>
          <w:sz w:val="28"/>
          <w:szCs w:val="28"/>
        </w:rPr>
        <w:t>»), осуществляет свою деятельность на территории ______________________________ муниципального района (городского округа)  Челябинской области и создано для достижения целей, указанных в Уставе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настоящем Положении.</w:t>
      </w:r>
      <w:proofErr w:type="gramEnd"/>
    </w:p>
    <w:p w:rsidR="002F20BB" w:rsidRDefault="002F20BB" w:rsidP="002F20BB">
      <w:pPr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1.2. </w:t>
      </w:r>
      <w:r>
        <w:rPr>
          <w:rStyle w:val="FontStyle16"/>
          <w:b/>
          <w:sz w:val="28"/>
          <w:szCs w:val="28"/>
        </w:rPr>
        <w:t>«ОТДЕЛЕНИЕ» не является юридическим лицом</w:t>
      </w:r>
      <w:r>
        <w:rPr>
          <w:rStyle w:val="FontStyle16"/>
          <w:sz w:val="28"/>
          <w:szCs w:val="28"/>
        </w:rPr>
        <w:t xml:space="preserve"> и </w:t>
      </w:r>
      <w:r>
        <w:rPr>
          <w:rStyle w:val="FontStyle25"/>
          <w:b w:val="0"/>
          <w:sz w:val="28"/>
          <w:szCs w:val="28"/>
        </w:rPr>
        <w:t xml:space="preserve"> осуществляет </w:t>
      </w:r>
      <w:r>
        <w:rPr>
          <w:rStyle w:val="FontStyle16"/>
          <w:sz w:val="28"/>
          <w:szCs w:val="28"/>
        </w:rPr>
        <w:t xml:space="preserve">свою деятельность на подотчетной форме отчетности </w:t>
      </w:r>
      <w:r>
        <w:rPr>
          <w:sz w:val="28"/>
          <w:szCs w:val="28"/>
        </w:rPr>
        <w:t>в соответствии с законодательством РФ, решениями, постановлениями и распоряжениями  руководящих органов 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и настоящим Положением.</w:t>
      </w:r>
    </w:p>
    <w:p w:rsidR="002F20BB" w:rsidRDefault="002F20BB" w:rsidP="002F20BB">
      <w:pPr>
        <w:pStyle w:val="Style6"/>
        <w:widowControl/>
        <w:tabs>
          <w:tab w:val="left" w:pos="7774"/>
        </w:tabs>
        <w:spacing w:line="240" w:lineRule="auto"/>
        <w:ind w:firstLine="680"/>
        <w:rPr>
          <w:b/>
        </w:rPr>
      </w:pPr>
      <w:r>
        <w:rPr>
          <w:rStyle w:val="FontStyle16"/>
          <w:sz w:val="28"/>
          <w:szCs w:val="28"/>
        </w:rPr>
        <w:t xml:space="preserve">1.3. 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самостоятельно в решении всех вопросов, за исключением тех, которые относятся к компетенции руководящих органов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 Решения, постановления и распоряжения   руководящих органов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 xml:space="preserve">» обязательны для </w:t>
      </w:r>
      <w:r>
        <w:rPr>
          <w:b/>
          <w:sz w:val="28"/>
          <w:szCs w:val="28"/>
        </w:rPr>
        <w:t xml:space="preserve">«ОТДЕЛЕНИЯ». </w:t>
      </w:r>
    </w:p>
    <w:p w:rsidR="002F20BB" w:rsidRDefault="002F20BB" w:rsidP="002F20BB">
      <w:pPr>
        <w:pStyle w:val="Style6"/>
        <w:widowControl/>
        <w:tabs>
          <w:tab w:val="left" w:pos="7774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1.4. По</w:t>
      </w:r>
      <w:r>
        <w:rPr>
          <w:rStyle w:val="FontStyle16"/>
          <w:sz w:val="28"/>
          <w:szCs w:val="28"/>
        </w:rPr>
        <w:t>лное название - ___________________________________</w:t>
      </w:r>
    </w:p>
    <w:p w:rsidR="002F20BB" w:rsidRDefault="002F20BB" w:rsidP="002F20BB">
      <w:pPr>
        <w:pStyle w:val="Style6"/>
        <w:widowControl/>
        <w:tabs>
          <w:tab w:val="left" w:pos="7774"/>
        </w:tabs>
        <w:spacing w:line="240" w:lineRule="auto"/>
        <w:ind w:firstLine="680"/>
        <w:rPr>
          <w:rStyle w:val="FontStyle16"/>
          <w:sz w:val="22"/>
          <w:szCs w:val="22"/>
        </w:rPr>
      </w:pPr>
      <w:r>
        <w:rPr>
          <w:rStyle w:val="FontStyle16"/>
          <w:sz w:val="28"/>
          <w:szCs w:val="28"/>
        </w:rPr>
        <w:t xml:space="preserve">                                                   </w:t>
      </w:r>
      <w:r>
        <w:rPr>
          <w:rStyle w:val="FontStyle16"/>
          <w:sz w:val="22"/>
          <w:szCs w:val="22"/>
        </w:rPr>
        <w:t xml:space="preserve">(структурное  подразделение)    </w:t>
      </w:r>
    </w:p>
    <w:p w:rsidR="002F20BB" w:rsidRDefault="002F20BB" w:rsidP="002F20BB">
      <w:pPr>
        <w:pStyle w:val="Style6"/>
        <w:widowControl/>
        <w:tabs>
          <w:tab w:val="left" w:pos="-2268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Региональной общественной организации «Союз обществ охотников и рыболовов» Челябинской области, </w:t>
      </w:r>
    </w:p>
    <w:p w:rsidR="002F20BB" w:rsidRDefault="002F20BB" w:rsidP="002F20BB">
      <w:pPr>
        <w:pStyle w:val="Style6"/>
        <w:widowControl/>
        <w:tabs>
          <w:tab w:val="left" w:pos="-2268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сокращенное – ___________________________________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</w:t>
      </w:r>
    </w:p>
    <w:p w:rsidR="002F20BB" w:rsidRPr="00150E78" w:rsidRDefault="002F20BB" w:rsidP="002F20BB">
      <w:pPr>
        <w:pStyle w:val="Style6"/>
        <w:widowControl/>
        <w:tabs>
          <w:tab w:val="left" w:pos="7774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1.5. Местонахождение   «</w:t>
      </w:r>
      <w:r>
        <w:rPr>
          <w:b/>
          <w:sz w:val="28"/>
          <w:szCs w:val="28"/>
        </w:rPr>
        <w:t xml:space="preserve">ОТДЕЛЕНИЯ»: 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Челябинская обл., __________________________________________________________________.</w:t>
      </w:r>
    </w:p>
    <w:p w:rsidR="002F20BB" w:rsidRPr="00150E78" w:rsidRDefault="002F20BB" w:rsidP="002F20BB">
      <w:pPr>
        <w:pStyle w:val="Style6"/>
        <w:widowControl/>
        <w:tabs>
          <w:tab w:val="left" w:pos="7774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</w:p>
    <w:p w:rsidR="002F20BB" w:rsidRPr="00150E78" w:rsidRDefault="002F20BB" w:rsidP="002F20BB">
      <w:pPr>
        <w:pStyle w:val="Style6"/>
        <w:widowControl/>
        <w:tabs>
          <w:tab w:val="left" w:pos="7774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</w:p>
    <w:p w:rsidR="002F20BB" w:rsidRDefault="002F20BB" w:rsidP="002F20BB">
      <w:pPr>
        <w:pStyle w:val="Style6"/>
        <w:widowControl/>
        <w:numPr>
          <w:ilvl w:val="0"/>
          <w:numId w:val="1"/>
        </w:numPr>
        <w:tabs>
          <w:tab w:val="left" w:pos="7774"/>
        </w:tabs>
        <w:spacing w:line="24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«ОТДЕЛЕНИЯ»</w:t>
      </w:r>
    </w:p>
    <w:p w:rsidR="002F20BB" w:rsidRDefault="002F20BB" w:rsidP="002F20BB">
      <w:pPr>
        <w:pStyle w:val="Style6"/>
        <w:widowControl/>
        <w:tabs>
          <w:tab w:val="left" w:pos="7774"/>
        </w:tabs>
        <w:spacing w:line="240" w:lineRule="auto"/>
        <w:ind w:left="720" w:firstLine="0"/>
        <w:rPr>
          <w:rStyle w:val="FontStyle16"/>
          <w:b/>
          <w:sz w:val="28"/>
          <w:szCs w:val="28"/>
        </w:rPr>
      </w:pPr>
    </w:p>
    <w:p w:rsidR="002F20BB" w:rsidRDefault="002F20BB" w:rsidP="002F20BB">
      <w:pPr>
        <w:pStyle w:val="Style9"/>
        <w:widowControl/>
        <w:tabs>
          <w:tab w:val="left" w:pos="8570"/>
        </w:tabs>
        <w:spacing w:line="240" w:lineRule="auto"/>
        <w:ind w:firstLine="68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2.1. Основными целями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являются: </w:t>
      </w:r>
    </w:p>
    <w:p w:rsidR="002F20BB" w:rsidRDefault="002F20BB" w:rsidP="002F20BB">
      <w:pPr>
        <w:pStyle w:val="Style6"/>
        <w:widowControl/>
        <w:tabs>
          <w:tab w:val="left" w:pos="0"/>
        </w:tabs>
        <w:spacing w:line="240" w:lineRule="auto"/>
        <w:ind w:firstLine="680"/>
        <w:jc w:val="left"/>
        <w:rPr>
          <w:rStyle w:val="FontStyle24"/>
          <w:sz w:val="28"/>
          <w:szCs w:val="28"/>
        </w:rPr>
      </w:pPr>
      <w:r>
        <w:rPr>
          <w:rStyle w:val="FontStyle16"/>
          <w:sz w:val="28"/>
          <w:szCs w:val="28"/>
        </w:rPr>
        <w:t>- организация рационального ведения закрепленного охотничьего хозяйства (егерского участка) и акваторий;</w:t>
      </w:r>
    </w:p>
    <w:p w:rsidR="002F20BB" w:rsidRDefault="002F20BB" w:rsidP="002F20BB">
      <w:pPr>
        <w:pStyle w:val="Style6"/>
        <w:widowControl/>
        <w:tabs>
          <w:tab w:val="left" w:pos="0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объединение охотников и рыболовов,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в деле воспитания бережного отношения к живой природе и в осуществлении мероприятий по рациональному ведению охотничьего хозяйства и рыболовства;</w:t>
      </w:r>
    </w:p>
    <w:p w:rsidR="002F20BB" w:rsidRDefault="002F20BB" w:rsidP="002F20BB">
      <w:pPr>
        <w:pStyle w:val="Style6"/>
        <w:widowControl/>
        <w:tabs>
          <w:tab w:val="left" w:pos="0"/>
        </w:tabs>
        <w:spacing w:line="240" w:lineRule="auto"/>
        <w:ind w:firstLine="680"/>
        <w:jc w:val="left"/>
        <w:rPr>
          <w:rStyle w:val="FontStyle17"/>
          <w:sz w:val="28"/>
          <w:szCs w:val="28"/>
          <w:vertAlign w:val="superscript"/>
        </w:rPr>
      </w:pPr>
      <w:r>
        <w:rPr>
          <w:rStyle w:val="FontStyle16"/>
          <w:sz w:val="28"/>
          <w:szCs w:val="28"/>
        </w:rPr>
        <w:t>- удовлетворение потребностей охотников и рыболовов в организации охоты и рыбной ловли, отдыха в охотничье-рыболовных хозяйствах;</w:t>
      </w:r>
    </w:p>
    <w:p w:rsidR="002F20BB" w:rsidRDefault="002F20BB" w:rsidP="002F20BB">
      <w:pPr>
        <w:pStyle w:val="Style6"/>
        <w:widowControl/>
        <w:tabs>
          <w:tab w:val="left" w:pos="0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защита прав и интересов охотников и рыболовов-членов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pStyle w:val="Style7"/>
        <w:widowControl/>
        <w:tabs>
          <w:tab w:val="left" w:pos="5731"/>
          <w:tab w:val="left" w:pos="6811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Для достижения указанных целей </w:t>
      </w:r>
      <w:r>
        <w:rPr>
          <w:b/>
          <w:sz w:val="28"/>
          <w:szCs w:val="28"/>
        </w:rPr>
        <w:t>«ОТДЕЛЕНИЕ»,</w:t>
      </w:r>
      <w:r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в соответствии с действующим законодательством, решает следующие задачи:</w:t>
      </w:r>
    </w:p>
    <w:p w:rsidR="002F20BB" w:rsidRDefault="002F20BB" w:rsidP="002F20BB">
      <w:pPr>
        <w:pStyle w:val="Style8"/>
        <w:widowControl/>
        <w:spacing w:line="240" w:lineRule="auto"/>
        <w:ind w:firstLine="680"/>
        <w:rPr>
          <w:rStyle w:val="FontStyle16"/>
          <w:sz w:val="28"/>
          <w:szCs w:val="28"/>
          <w:vertAlign w:val="superscript"/>
        </w:rPr>
      </w:pPr>
      <w:r>
        <w:rPr>
          <w:rStyle w:val="FontStyle16"/>
          <w:sz w:val="28"/>
          <w:szCs w:val="28"/>
        </w:rPr>
        <w:t>- ведет охотничье и рыболовное хозяйство в закрепленных охотничьих угодьях и акваториях в соответствии с предъявляемыми требованиями и действующими нормативами;</w:t>
      </w:r>
    </w:p>
    <w:p w:rsidR="002F20BB" w:rsidRDefault="002F20BB" w:rsidP="002F20BB">
      <w:pPr>
        <w:pStyle w:val="Style5"/>
        <w:widowControl/>
        <w:tabs>
          <w:tab w:val="left" w:pos="1570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оказывает услуги членам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иным гражданам РФ по организации охоты, рыбной ловли и отдыха в охотничье-рыболовном хозяйстве;</w:t>
      </w:r>
    </w:p>
    <w:p w:rsidR="002F20BB" w:rsidRDefault="002F20BB" w:rsidP="002F20BB">
      <w:pPr>
        <w:pStyle w:val="Style5"/>
        <w:widowControl/>
        <w:tabs>
          <w:tab w:val="left" w:pos="1733"/>
          <w:tab w:val="left" w:pos="4944"/>
          <w:tab w:val="left" w:pos="6019"/>
          <w:tab w:val="left" w:pos="7622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способствует максимальному удовлетворению потребностей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в организации охоты, рыбной ловли и отдыха в закрепленном охотничье-рыболовном хозяйстве (егерском участке);</w:t>
      </w:r>
    </w:p>
    <w:p w:rsidR="002F20BB" w:rsidRDefault="002F20BB" w:rsidP="002F20BB">
      <w:pPr>
        <w:pStyle w:val="Style9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вовлекает в члены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граждан </w:t>
      </w:r>
      <w:r>
        <w:rPr>
          <w:rStyle w:val="FontStyle26"/>
          <w:b w:val="0"/>
          <w:i w:val="0"/>
          <w:sz w:val="28"/>
          <w:szCs w:val="28"/>
        </w:rPr>
        <w:t xml:space="preserve">РФ, в том числе </w:t>
      </w:r>
      <w:r>
        <w:rPr>
          <w:rStyle w:val="FontStyle16"/>
          <w:sz w:val="28"/>
          <w:szCs w:val="28"/>
        </w:rPr>
        <w:t>посредством клубной и секционной работы и организует в их интересах культурно-массовую и воспитательную работу;</w:t>
      </w:r>
    </w:p>
    <w:p w:rsidR="002F20BB" w:rsidRDefault="002F20BB" w:rsidP="002F20BB">
      <w:pPr>
        <w:pStyle w:val="Style9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привлекает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к активной работе по сохранению и воспроизводству объектов охоты и рыболовства;</w:t>
      </w:r>
    </w:p>
    <w:p w:rsidR="002F20BB" w:rsidRDefault="002F20BB" w:rsidP="002F20BB">
      <w:pPr>
        <w:pStyle w:val="Style2"/>
        <w:widowControl/>
        <w:tabs>
          <w:tab w:val="left" w:pos="883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участвует в осуществлении </w:t>
      </w:r>
      <w:proofErr w:type="gramStart"/>
      <w:r>
        <w:rPr>
          <w:rStyle w:val="FontStyle16"/>
          <w:sz w:val="28"/>
          <w:szCs w:val="28"/>
        </w:rPr>
        <w:t>контроля за</w:t>
      </w:r>
      <w:proofErr w:type="gramEnd"/>
      <w:r>
        <w:rPr>
          <w:rStyle w:val="FontStyle16"/>
          <w:sz w:val="28"/>
          <w:szCs w:val="28"/>
        </w:rPr>
        <w:t xml:space="preserve"> соблюдением действующего природоохранного законодательства и охране охотничьих угодий и акваторий;</w:t>
      </w:r>
    </w:p>
    <w:p w:rsidR="002F20BB" w:rsidRDefault="002F20BB" w:rsidP="002F20BB">
      <w:pPr>
        <w:pStyle w:val="Style2"/>
        <w:widowControl/>
        <w:tabs>
          <w:tab w:val="left" w:pos="1270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 установленных законом случаях представляет и защищает права и интересы членов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в местных органах власти, судебных и арбитражных органах, иных органах и организациях;</w:t>
      </w:r>
    </w:p>
    <w:p w:rsidR="002F20BB" w:rsidRDefault="002F20BB" w:rsidP="002F20BB">
      <w:pPr>
        <w:pStyle w:val="Style2"/>
        <w:widowControl/>
        <w:tabs>
          <w:tab w:val="left" w:pos="1270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осуществляет охрану объектов охоты в закрепленных охотничьих угодьях, ведет борьбу с нарушителями законодательства по охране и использованию животного мира, в том числе охоты и рыбной ловли, путем создания егерской службы, привлечения государственных и общественных организаций;</w:t>
      </w:r>
    </w:p>
    <w:p w:rsidR="002F20BB" w:rsidRDefault="002F20BB" w:rsidP="002F20BB">
      <w:pPr>
        <w:pStyle w:val="Style2"/>
        <w:widowControl/>
        <w:tabs>
          <w:tab w:val="left" w:pos="1351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вносит в местные органы власти и управления, органы государственной власти Челябинской области, организации и ведомства </w:t>
      </w:r>
      <w:r>
        <w:rPr>
          <w:rStyle w:val="FontStyle16"/>
          <w:sz w:val="28"/>
          <w:szCs w:val="28"/>
        </w:rPr>
        <w:lastRenderedPageBreak/>
        <w:t xml:space="preserve">предложения, связанные с рациональным развитием, использованием и воспроизводством животного мира, среды его обитания, вопросам жизнедеятельности </w:t>
      </w:r>
      <w:r>
        <w:rPr>
          <w:b/>
          <w:sz w:val="28"/>
          <w:szCs w:val="28"/>
        </w:rPr>
        <w:t>«ОТДЕЛЕНИЯ»,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а также предложения об отмене незаконных или необоснованных решений и прекращении действий, наносящих ущерб охотничье-рыболовному хозяйству;</w:t>
      </w:r>
    </w:p>
    <w:p w:rsidR="002F20BB" w:rsidRDefault="002F20BB" w:rsidP="002F20BB">
      <w:pPr>
        <w:pStyle w:val="Style2"/>
        <w:widowControl/>
        <w:tabs>
          <w:tab w:val="left" w:pos="1558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- ведет </w:t>
      </w:r>
      <w:proofErr w:type="spellStart"/>
      <w:r>
        <w:rPr>
          <w:rStyle w:val="FontStyle16"/>
          <w:sz w:val="28"/>
          <w:szCs w:val="28"/>
        </w:rPr>
        <w:t>рыбохозяйственную</w:t>
      </w:r>
      <w:proofErr w:type="spellEnd"/>
      <w:r>
        <w:rPr>
          <w:rStyle w:val="FontStyle16"/>
          <w:sz w:val="28"/>
          <w:szCs w:val="28"/>
        </w:rPr>
        <w:t xml:space="preserve"> деятельность, организует </w:t>
      </w:r>
      <w:proofErr w:type="spellStart"/>
      <w:r>
        <w:rPr>
          <w:rStyle w:val="FontStyle16"/>
          <w:sz w:val="28"/>
          <w:szCs w:val="28"/>
        </w:rPr>
        <w:t>диче-зверофермы</w:t>
      </w:r>
      <w:proofErr w:type="spellEnd"/>
      <w:r>
        <w:rPr>
          <w:rStyle w:val="FontStyle16"/>
          <w:sz w:val="28"/>
          <w:szCs w:val="28"/>
        </w:rPr>
        <w:t xml:space="preserve">, вольеры, станции по натаске, нагонке и </w:t>
      </w:r>
      <w:proofErr w:type="spellStart"/>
      <w:r>
        <w:rPr>
          <w:rStyle w:val="FontStyle16"/>
          <w:sz w:val="28"/>
          <w:szCs w:val="28"/>
        </w:rPr>
        <w:t>притравке</w:t>
      </w:r>
      <w:proofErr w:type="spellEnd"/>
      <w:r>
        <w:rPr>
          <w:rStyle w:val="FontStyle16"/>
          <w:sz w:val="28"/>
          <w:szCs w:val="28"/>
        </w:rPr>
        <w:t xml:space="preserve"> охотничьих собак, питомников,  рыборазводных пунктов (прудов), инкубационных цехов, мастерских по изготовлению и ремонту охотничье-рыболовного снаряжения, ремонту оружия, изготовлению сувениров и товаров народного потребления охотничье-рыболовного назначения, таксидермии, музеев, стрельбищ, стендов, тиров, клубов, секций и др., необходимых для осуществления поставленных задач;</w:t>
      </w:r>
      <w:proofErr w:type="gramEnd"/>
    </w:p>
    <w:p w:rsidR="002F20BB" w:rsidRDefault="002F20BB" w:rsidP="002F20BB">
      <w:pPr>
        <w:pStyle w:val="Style2"/>
        <w:widowControl/>
        <w:tabs>
          <w:tab w:val="left" w:pos="1392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- организует добычу, закупку, переработку и реализацию через торговую сеть (в том числе через свою) пушнины, мехового сырья, мяса охотничьих животных, рыбы, продукции охотничьего промысла, рыболовства, лекарственных растений, грибов, ягод, меда,  насадки и приманки для нужд любительского рыболовства;</w:t>
      </w:r>
      <w:proofErr w:type="gramEnd"/>
    </w:p>
    <w:p w:rsidR="002F20BB" w:rsidRDefault="002F20BB" w:rsidP="002F20BB">
      <w:pPr>
        <w:pStyle w:val="Style2"/>
        <w:widowControl/>
        <w:tabs>
          <w:tab w:val="left" w:pos="1500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осуществляет торгово-закупочную деятельность и розничную торговлю охотничьим оружием, боеприпасами, снаряжением, товарами охотничье-рыболовного назначения, продовольственными товарами в целях обеспечения ими членов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 xml:space="preserve"> и иных граждан РФ;</w:t>
      </w:r>
    </w:p>
    <w:p w:rsidR="002F20BB" w:rsidRDefault="002F20BB" w:rsidP="002F20BB">
      <w:pPr>
        <w:pStyle w:val="Style2"/>
        <w:widowControl/>
        <w:tabs>
          <w:tab w:val="left" w:pos="1500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организует и проводит охотничье-рыболовные туры с иностранными охотниками при наличии лицензии;</w:t>
      </w:r>
    </w:p>
    <w:p w:rsidR="002F20BB" w:rsidRDefault="002F20BB" w:rsidP="002F20BB">
      <w:pPr>
        <w:pStyle w:val="Style2"/>
        <w:widowControl/>
        <w:tabs>
          <w:tab w:val="left" w:pos="1632"/>
        </w:tabs>
        <w:spacing w:line="240" w:lineRule="auto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осуществляет строительство производственных, бытовых, учебно-производственных сооружений, жилых домов, охотничье-рыболовных баз, лодочных станций, хозяйственных сооружений;</w:t>
      </w:r>
    </w:p>
    <w:p w:rsidR="002F20BB" w:rsidRDefault="002F20BB" w:rsidP="002F20BB">
      <w:pPr>
        <w:pStyle w:val="Style6"/>
        <w:widowControl/>
        <w:spacing w:line="240" w:lineRule="auto"/>
      </w:pPr>
      <w:r>
        <w:rPr>
          <w:sz w:val="28"/>
          <w:szCs w:val="28"/>
        </w:rPr>
        <w:t xml:space="preserve">- представляет интересы членов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F20BB" w:rsidRDefault="002F20BB" w:rsidP="002F20B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Облохотрыболовсоюзе</w:t>
      </w:r>
      <w:proofErr w:type="spellEnd"/>
      <w:r>
        <w:rPr>
          <w:sz w:val="28"/>
          <w:szCs w:val="28"/>
        </w:rPr>
        <w:t>» и других общественных объединениях охотников и рыболовов, их союзах, предприятиях и организациях.</w:t>
      </w:r>
    </w:p>
    <w:p w:rsidR="002F20BB" w:rsidRDefault="002F20BB" w:rsidP="002F20B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2F20BB" w:rsidRDefault="002F20BB" w:rsidP="002F20BB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З. Имущество и средства </w:t>
      </w:r>
      <w:r>
        <w:rPr>
          <w:b/>
          <w:sz w:val="28"/>
          <w:szCs w:val="28"/>
        </w:rPr>
        <w:t>«ОТДЕЛЕНИЯ»</w:t>
      </w:r>
    </w:p>
    <w:p w:rsidR="002F20BB" w:rsidRDefault="002F20BB" w:rsidP="002F20BB">
      <w:pPr>
        <w:pStyle w:val="Style6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2F20BB" w:rsidRDefault="002F20BB" w:rsidP="002F20BB">
      <w:pPr>
        <w:pStyle w:val="Style2"/>
        <w:widowControl/>
        <w:tabs>
          <w:tab w:val="left" w:pos="1159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3.1. 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осуществляет свою финансово-хозяйственную деятельность на основании доверенности, выданной Правлением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pStyle w:val="Style2"/>
        <w:widowControl/>
        <w:tabs>
          <w:tab w:val="left" w:pos="1159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3.2. 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имеет в пользовании имущество, переданное ему «</w:t>
      </w:r>
      <w:proofErr w:type="spellStart"/>
      <w:r>
        <w:rPr>
          <w:rStyle w:val="FontStyle16"/>
          <w:sz w:val="28"/>
          <w:szCs w:val="28"/>
        </w:rPr>
        <w:t>Облохотрыболовсоюзом</w:t>
      </w:r>
      <w:proofErr w:type="spellEnd"/>
      <w:r>
        <w:rPr>
          <w:rStyle w:val="FontStyle16"/>
          <w:sz w:val="28"/>
          <w:szCs w:val="28"/>
        </w:rPr>
        <w:t>», членами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иными гражданами и юридическими лицами для обеспечения деятельности, предусмотренной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а также имущество, приобретенное или созданное за счет собственных средств, включая доходы от хозяйственной деятельности.</w:t>
      </w:r>
    </w:p>
    <w:p w:rsidR="002F20BB" w:rsidRDefault="002F20BB" w:rsidP="002F20BB">
      <w:pPr>
        <w:pStyle w:val="Style2"/>
        <w:widowControl/>
        <w:tabs>
          <w:tab w:val="left" w:pos="1159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3.3. </w:t>
      </w:r>
      <w:proofErr w:type="gramStart"/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может иметь в пользовании и на ином праве (по доверенности Правления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») здания, сооружения, </w:t>
      </w:r>
      <w:r>
        <w:rPr>
          <w:rStyle w:val="FontStyle16"/>
          <w:sz w:val="28"/>
          <w:szCs w:val="28"/>
        </w:rPr>
        <w:lastRenderedPageBreak/>
        <w:t>земельные участки, жилищный фонд, оборудование, инвентарь, транспорт, имущество культурно-просветительного и оздоровительного назначения, денежные средства, доли в коммерческих организациях, акции и другие ценные бумаги, издательства, средства массовой информации и иное имущество, необходимое для обеспечения деятельности, предусмотренной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настоящим Положением.</w:t>
      </w:r>
      <w:proofErr w:type="gramEnd"/>
    </w:p>
    <w:p w:rsidR="002F20BB" w:rsidRDefault="002F20BB" w:rsidP="002F20BB">
      <w:pPr>
        <w:pStyle w:val="Style2"/>
        <w:widowControl/>
        <w:tabs>
          <w:tab w:val="left" w:pos="1159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3.4. Порядок владения, пользования и распоряжения имуществом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определяет Правление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 соответствии с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настоящим Положением и по согласованию с «</w:t>
      </w:r>
      <w:proofErr w:type="spellStart"/>
      <w:r>
        <w:rPr>
          <w:rStyle w:val="FontStyle16"/>
          <w:sz w:val="28"/>
          <w:szCs w:val="28"/>
        </w:rPr>
        <w:t>Облохотрыболовсоюзом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pStyle w:val="Style6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3.5. Имущество и средства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формируются за счет:</w:t>
      </w:r>
    </w:p>
    <w:p w:rsidR="002F20BB" w:rsidRDefault="002F20BB" w:rsidP="002F20BB">
      <w:pPr>
        <w:pStyle w:val="Style2"/>
        <w:widowControl/>
        <w:tabs>
          <w:tab w:val="left" w:pos="883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вступительных, членских взносов (за исключением установленных отчислений «</w:t>
      </w:r>
      <w:proofErr w:type="spellStart"/>
      <w:r>
        <w:rPr>
          <w:rStyle w:val="FontStyle16"/>
          <w:sz w:val="28"/>
          <w:szCs w:val="28"/>
        </w:rPr>
        <w:t>Облохотрыболовсоюзу</w:t>
      </w:r>
      <w:proofErr w:type="spellEnd"/>
      <w:r>
        <w:rPr>
          <w:rStyle w:val="FontStyle16"/>
          <w:sz w:val="28"/>
          <w:szCs w:val="28"/>
        </w:rPr>
        <w:t>») и целевых взносов;</w:t>
      </w:r>
    </w:p>
    <w:p w:rsidR="002F20BB" w:rsidRDefault="002F20BB" w:rsidP="002F20BB">
      <w:pPr>
        <w:pStyle w:val="Style2"/>
        <w:widowControl/>
        <w:tabs>
          <w:tab w:val="left" w:pos="883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добровольных взносов и пожертвований, в том числе с целевым назначением на осуществление конкретных мероприятий;</w:t>
      </w:r>
    </w:p>
    <w:p w:rsidR="002F20BB" w:rsidRDefault="002F20BB" w:rsidP="002F20BB">
      <w:pPr>
        <w:pStyle w:val="Style2"/>
        <w:widowControl/>
        <w:tabs>
          <w:tab w:val="left" w:pos="883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поступлений от </w:t>
      </w:r>
      <w:proofErr w:type="spellStart"/>
      <w:r>
        <w:rPr>
          <w:rStyle w:val="FontStyle16"/>
          <w:sz w:val="28"/>
          <w:szCs w:val="28"/>
        </w:rPr>
        <w:t>охотхозяйственной</w:t>
      </w:r>
      <w:proofErr w:type="spellEnd"/>
      <w:r>
        <w:rPr>
          <w:rStyle w:val="FontStyle16"/>
          <w:sz w:val="28"/>
          <w:szCs w:val="28"/>
        </w:rPr>
        <w:t xml:space="preserve"> деятельности (за исключением установленных отчислений «</w:t>
      </w:r>
      <w:proofErr w:type="spellStart"/>
      <w:r>
        <w:rPr>
          <w:rStyle w:val="FontStyle16"/>
          <w:sz w:val="28"/>
          <w:szCs w:val="28"/>
        </w:rPr>
        <w:t>Облохотрыболовсоюзу</w:t>
      </w:r>
      <w:proofErr w:type="spellEnd"/>
      <w:r>
        <w:rPr>
          <w:rStyle w:val="FontStyle16"/>
          <w:sz w:val="28"/>
          <w:szCs w:val="28"/>
        </w:rPr>
        <w:t>»), осуществляемой в соответствии с Уставными целями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 и настоящим Положением;</w:t>
      </w:r>
    </w:p>
    <w:p w:rsidR="002F20BB" w:rsidRDefault="002F20BB" w:rsidP="002F20BB">
      <w:pPr>
        <w:pStyle w:val="Style2"/>
        <w:widowControl/>
        <w:tabs>
          <w:tab w:val="left" w:pos="883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дивидендов (доходов, процентов), получаемых по акциям, облигациям, другим ценным бумагам и вкладам;</w:t>
      </w:r>
    </w:p>
    <w:p w:rsidR="002F20BB" w:rsidRDefault="002F20BB" w:rsidP="002F20BB">
      <w:pPr>
        <w:pStyle w:val="Style3"/>
        <w:widowControl/>
        <w:tabs>
          <w:tab w:val="left" w:pos="0"/>
        </w:tabs>
        <w:spacing w:line="240" w:lineRule="auto"/>
        <w:ind w:firstLine="680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- доходов, полученных от передачи собственности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аренду, поступлений от проводимых аукционов, лотерей, лекций, выставок, мероприятий по охотничье-рыболовному спорту, охотничьему собаководству и др., проводимых </w:t>
      </w:r>
      <w:r>
        <w:rPr>
          <w:b/>
          <w:sz w:val="28"/>
          <w:szCs w:val="28"/>
        </w:rPr>
        <w:t>«ОТДЕЛЕНИЕМ»;</w:t>
      </w:r>
      <w:proofErr w:type="gramEnd"/>
    </w:p>
    <w:p w:rsidR="002F20BB" w:rsidRDefault="002F20BB" w:rsidP="002F20BB">
      <w:pPr>
        <w:pStyle w:val="Style2"/>
        <w:widowControl/>
        <w:tabs>
          <w:tab w:val="left" w:pos="850"/>
        </w:tabs>
        <w:spacing w:line="240" w:lineRule="auto"/>
        <w:ind w:left="68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иных, не запрещенных законодательством, поступлений.</w:t>
      </w:r>
    </w:p>
    <w:p w:rsidR="002F20BB" w:rsidRDefault="002F20BB" w:rsidP="002F20BB">
      <w:pPr>
        <w:pStyle w:val="Style6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3.6. 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осуществляет обязательные, установленные Конференцией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отчисления  на обеспечение Уставной деятельности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»:</w:t>
      </w:r>
    </w:p>
    <w:p w:rsidR="002F20BB" w:rsidRDefault="002F20BB" w:rsidP="002F20BB">
      <w:pPr>
        <w:pStyle w:val="Style2"/>
        <w:widowControl/>
        <w:tabs>
          <w:tab w:val="left" w:pos="1334"/>
        </w:tabs>
        <w:spacing w:line="240" w:lineRule="auto"/>
        <w:ind w:left="68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 членских и вступительных взносов;</w:t>
      </w:r>
    </w:p>
    <w:p w:rsidR="002F20BB" w:rsidRDefault="002F20BB" w:rsidP="002F20BB">
      <w:pPr>
        <w:pStyle w:val="Style2"/>
        <w:widowControl/>
        <w:tabs>
          <w:tab w:val="left" w:pos="1334"/>
        </w:tabs>
        <w:spacing w:line="240" w:lineRule="auto"/>
        <w:ind w:left="68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от хозяйственной и коммерческой деятельности.</w:t>
      </w:r>
    </w:p>
    <w:p w:rsidR="002F20BB" w:rsidRDefault="002F20BB" w:rsidP="002F20BB">
      <w:pPr>
        <w:pStyle w:val="Style6"/>
        <w:widowControl/>
        <w:spacing w:line="240" w:lineRule="auto"/>
        <w:ind w:firstLine="680"/>
      </w:pPr>
      <w:r>
        <w:rPr>
          <w:sz w:val="28"/>
          <w:szCs w:val="28"/>
        </w:rPr>
        <w:t xml:space="preserve">Размер отчислений определяется решениями руководящих органов </w:t>
      </w:r>
      <w:r>
        <w:rPr>
          <w:rStyle w:val="FontStyle16"/>
          <w:sz w:val="28"/>
          <w:szCs w:val="28"/>
        </w:rPr>
        <w:t>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или соглашением между </w:t>
      </w:r>
      <w:r>
        <w:rPr>
          <w:b/>
          <w:sz w:val="28"/>
          <w:szCs w:val="28"/>
        </w:rPr>
        <w:t>«ОТДЕЛЕНИЕМ»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 «</w:t>
      </w:r>
      <w:proofErr w:type="spellStart"/>
      <w:r>
        <w:rPr>
          <w:rStyle w:val="FontStyle16"/>
          <w:sz w:val="28"/>
          <w:szCs w:val="28"/>
        </w:rPr>
        <w:t>Облохотрыболовсоюзом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pStyle w:val="Style6"/>
        <w:widowControl/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3.7. Денежные средства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направляются на обеспечение его деятельности согласно настоящему Положению, расходы определяются сметой, утверждаемой Правлением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и согласованной «</w:t>
      </w:r>
      <w:proofErr w:type="spellStart"/>
      <w:r>
        <w:rPr>
          <w:rStyle w:val="FontStyle16"/>
          <w:sz w:val="28"/>
          <w:szCs w:val="28"/>
        </w:rPr>
        <w:t>Облохотрыболовсоюзом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pStyle w:val="Style6"/>
        <w:widowControl/>
        <w:spacing w:line="240" w:lineRule="auto"/>
        <w:ind w:firstLine="680"/>
      </w:pPr>
      <w:r>
        <w:rPr>
          <w:sz w:val="28"/>
          <w:szCs w:val="28"/>
        </w:rPr>
        <w:t xml:space="preserve">3.8. 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пользуется закрепленными за ним охотничьими угодьями и акваториями. Под закрепленными за </w:t>
      </w:r>
      <w:r>
        <w:rPr>
          <w:b/>
          <w:sz w:val="28"/>
          <w:szCs w:val="28"/>
        </w:rPr>
        <w:t>«ОТДЕЛЕНИЕМ»</w:t>
      </w:r>
      <w:r>
        <w:rPr>
          <w:sz w:val="28"/>
          <w:szCs w:val="28"/>
        </w:rPr>
        <w:t xml:space="preserve"> охотничьими угодьями и акваториями понимаются охотничьи угодья и акватории, права на которые приобретены «</w:t>
      </w:r>
      <w:proofErr w:type="spellStart"/>
      <w:r>
        <w:rPr>
          <w:sz w:val="28"/>
          <w:szCs w:val="28"/>
        </w:rPr>
        <w:t>Облохотрыболовсоюзом</w:t>
      </w:r>
      <w:proofErr w:type="spellEnd"/>
      <w:r>
        <w:rPr>
          <w:sz w:val="28"/>
          <w:szCs w:val="28"/>
        </w:rPr>
        <w:t xml:space="preserve">» (в  пользование по  долгосрочной лицензии, по </w:t>
      </w:r>
      <w:proofErr w:type="spellStart"/>
      <w:r>
        <w:rPr>
          <w:sz w:val="28"/>
          <w:szCs w:val="28"/>
        </w:rPr>
        <w:t>охотхозяйственному</w:t>
      </w:r>
      <w:proofErr w:type="spellEnd"/>
      <w:r>
        <w:rPr>
          <w:sz w:val="28"/>
          <w:szCs w:val="28"/>
        </w:rPr>
        <w:t xml:space="preserve">  соглашению, в аренду, собственность и т.п.), закрепленные за </w:t>
      </w:r>
      <w:r>
        <w:rPr>
          <w:b/>
          <w:sz w:val="28"/>
          <w:szCs w:val="28"/>
        </w:rPr>
        <w:lastRenderedPageBreak/>
        <w:t>«ОТДЕЛЕНИЕМ»</w:t>
      </w:r>
      <w:r>
        <w:rPr>
          <w:sz w:val="28"/>
          <w:szCs w:val="28"/>
        </w:rPr>
        <w:t xml:space="preserve"> в установленном порядке Правлением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</w:t>
      </w:r>
    </w:p>
    <w:p w:rsidR="002F20BB" w:rsidRPr="00150E78" w:rsidRDefault="002F20BB" w:rsidP="002F20BB">
      <w:pPr>
        <w:pStyle w:val="Style6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2F20BB" w:rsidRPr="00150E78" w:rsidRDefault="002F20BB" w:rsidP="002F20BB">
      <w:pPr>
        <w:pStyle w:val="Style6"/>
        <w:widowControl/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2F20BB" w:rsidRDefault="002F20BB" w:rsidP="002F20BB">
      <w:pPr>
        <w:pStyle w:val="Style6"/>
        <w:widowControl/>
        <w:numPr>
          <w:ilvl w:val="0"/>
          <w:numId w:val="2"/>
        </w:numPr>
        <w:spacing w:line="240" w:lineRule="auto"/>
        <w:jc w:val="center"/>
      </w:pPr>
      <w:r>
        <w:rPr>
          <w:rStyle w:val="FontStyle16"/>
          <w:b/>
          <w:sz w:val="28"/>
          <w:szCs w:val="28"/>
        </w:rPr>
        <w:t xml:space="preserve">Органы управления и структура </w:t>
      </w:r>
      <w:r>
        <w:rPr>
          <w:b/>
          <w:sz w:val="28"/>
          <w:szCs w:val="28"/>
        </w:rPr>
        <w:t>«ОТДЕЛЕНИЯ»</w:t>
      </w:r>
    </w:p>
    <w:p w:rsidR="002F20BB" w:rsidRDefault="002F20BB" w:rsidP="002F20BB">
      <w:pPr>
        <w:pStyle w:val="Style6"/>
        <w:widowControl/>
        <w:spacing w:line="240" w:lineRule="auto"/>
        <w:ind w:left="720" w:firstLine="0"/>
        <w:rPr>
          <w:rStyle w:val="FontStyle16"/>
          <w:sz w:val="28"/>
          <w:szCs w:val="28"/>
        </w:rPr>
      </w:pPr>
    </w:p>
    <w:p w:rsidR="002F20BB" w:rsidRDefault="002F20BB" w:rsidP="002F20BB">
      <w:pPr>
        <w:ind w:firstLine="720"/>
        <w:jc w:val="both"/>
      </w:pPr>
      <w:r>
        <w:rPr>
          <w:sz w:val="28"/>
          <w:szCs w:val="28"/>
        </w:rPr>
        <w:t xml:space="preserve">4.1. Высшим руководящим органом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является Конференция.</w:t>
      </w:r>
    </w:p>
    <w:p w:rsidR="002F20BB" w:rsidRDefault="002F20BB" w:rsidP="002F2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Конференции могут быть:</w:t>
      </w:r>
    </w:p>
    <w:p w:rsidR="002F20BB" w:rsidRDefault="002F20BB" w:rsidP="002F2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очередные отчетные (проводятся ежегодно);</w:t>
      </w:r>
    </w:p>
    <w:p w:rsidR="002F20BB" w:rsidRDefault="002F20BB" w:rsidP="002F20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отчетно-выборные (проводятся не реже одного раза в пять лет);    </w:t>
      </w:r>
      <w:proofErr w:type="gramEnd"/>
    </w:p>
    <w:p w:rsidR="002F20BB" w:rsidRDefault="002F20BB" w:rsidP="002F2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внеочередные (проводятся по мере необходимости).</w:t>
      </w:r>
    </w:p>
    <w:p w:rsidR="002F20BB" w:rsidRPr="002F20BB" w:rsidRDefault="002F20BB" w:rsidP="002F20B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Делегаты, избранные на отчетно-выборную Конференцию </w:t>
      </w:r>
    </w:p>
    <w:p w:rsidR="002F20BB" w:rsidRPr="002F20BB" w:rsidRDefault="002F20BB" w:rsidP="002F20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«ОТДЕЛЕНИЯ», </w:t>
      </w:r>
      <w:r>
        <w:rPr>
          <w:sz w:val="28"/>
          <w:szCs w:val="28"/>
        </w:rPr>
        <w:t xml:space="preserve"> сохраняют свои полномочия до следующей отчетно-выборной Конференции (участвуют в ежегодных и во внеочередных Конференциях с правом решающего голоса).</w:t>
      </w:r>
    </w:p>
    <w:p w:rsidR="002F20BB" w:rsidRDefault="002F20BB" w:rsidP="002F20BB">
      <w:pPr>
        <w:jc w:val="both"/>
        <w:rPr>
          <w:sz w:val="28"/>
          <w:szCs w:val="28"/>
        </w:rPr>
      </w:pPr>
      <w:r w:rsidRPr="002F20BB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Собрание (Конференцию) ведет председатель президиума, который избирается членами рабочего президиума. Председательствующим не может быть руководитель организации.</w:t>
      </w:r>
    </w:p>
    <w:p w:rsidR="002F20BB" w:rsidRDefault="002F20BB" w:rsidP="002F20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очередной или внеочередной отчетно-выборной Конференции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могут принимать участие только вновь избранные делегаты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первичных охотничье-рыболовных коллектив.</w:t>
      </w:r>
    </w:p>
    <w:p w:rsidR="002F20BB" w:rsidRDefault="002F20BB" w:rsidP="002F20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Отчетно-выборная Конференция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устанавливает численный состав Правления (не более 1/4 от количества делегатов конференции), избирает Правление и председателя Правления сроком на 5 лет.</w:t>
      </w:r>
    </w:p>
    <w:p w:rsidR="002F20BB" w:rsidRDefault="002F20BB" w:rsidP="002F20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Кандидатура председателя Правления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должна быть согласована,  до проведения конференции, с Правлением 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</w:t>
      </w:r>
    </w:p>
    <w:p w:rsidR="002F20BB" w:rsidRDefault="002F20BB" w:rsidP="002F20BB">
      <w:pPr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ab/>
        <w:t xml:space="preserve">Подготовка и проведение Конференции </w:t>
      </w:r>
      <w:r>
        <w:rPr>
          <w:b/>
          <w:sz w:val="28"/>
          <w:szCs w:val="28"/>
        </w:rPr>
        <w:t xml:space="preserve">«ОТДЕЛЕНИЯ», </w:t>
      </w:r>
      <w:r>
        <w:rPr>
          <w:sz w:val="28"/>
          <w:szCs w:val="28"/>
        </w:rPr>
        <w:t xml:space="preserve"> определение норм представительства от первичных охотничье-рыболовных коллективов на Конференцию, определяется Правлением </w:t>
      </w:r>
      <w:r>
        <w:rPr>
          <w:b/>
          <w:sz w:val="28"/>
          <w:szCs w:val="28"/>
        </w:rPr>
        <w:t>«ОТДЕЛЕНИЯ»,</w:t>
      </w:r>
      <w:r>
        <w:rPr>
          <w:sz w:val="28"/>
          <w:szCs w:val="28"/>
        </w:rPr>
        <w:t xml:space="preserve"> а в случае отсутствия  легитимных руководящих органов </w:t>
      </w:r>
      <w:r>
        <w:rPr>
          <w:b/>
          <w:sz w:val="28"/>
          <w:szCs w:val="28"/>
        </w:rPr>
        <w:t>«ОТДЕЛЕНИЯ»,</w:t>
      </w:r>
      <w:r>
        <w:rPr>
          <w:sz w:val="28"/>
          <w:szCs w:val="28"/>
        </w:rPr>
        <w:t xml:space="preserve"> в том числе во вновь создаваемом </w:t>
      </w:r>
      <w:r>
        <w:rPr>
          <w:b/>
          <w:sz w:val="28"/>
          <w:szCs w:val="28"/>
        </w:rPr>
        <w:t>«ОТДЕЛЕНИИ»</w:t>
      </w:r>
      <w:r>
        <w:rPr>
          <w:sz w:val="28"/>
          <w:szCs w:val="28"/>
        </w:rPr>
        <w:t>, - Правлением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».</w:t>
      </w:r>
    </w:p>
    <w:p w:rsidR="002F20BB" w:rsidRDefault="002F20BB" w:rsidP="002F20BB">
      <w:pPr>
        <w:pStyle w:val="Style2"/>
        <w:widowControl/>
        <w:tabs>
          <w:tab w:val="left" w:pos="1097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4.2. Правление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является постоянно действующим коллегиальным исполнительным органом организации и проводит заседания не реже одного раза в квартал. Правление правомочно принимать решения при участии в его работе более половины членов Правления. Решения принимаются простым большинством голосов присутствующих.</w:t>
      </w:r>
    </w:p>
    <w:p w:rsidR="002F20BB" w:rsidRDefault="002F20BB" w:rsidP="002F20BB">
      <w:pPr>
        <w:pStyle w:val="Style2"/>
        <w:widowControl/>
        <w:tabs>
          <w:tab w:val="left" w:pos="1315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4.3.Правление </w:t>
      </w:r>
      <w:r>
        <w:rPr>
          <w:b/>
          <w:sz w:val="28"/>
          <w:szCs w:val="28"/>
        </w:rPr>
        <w:t>«ОТДЕЛЕНИЯ»</w:t>
      </w:r>
    </w:p>
    <w:p w:rsidR="002F20BB" w:rsidRDefault="002F20BB" w:rsidP="002F20BB">
      <w:pPr>
        <w:pStyle w:val="Style2"/>
        <w:widowControl/>
        <w:tabs>
          <w:tab w:val="left" w:pos="1315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избирает из числа членов Правления заместителя председателя Правления сроком на 5 лет;</w:t>
      </w:r>
    </w:p>
    <w:p w:rsidR="002F20BB" w:rsidRDefault="002F20BB" w:rsidP="002F20BB">
      <w:pPr>
        <w:pStyle w:val="Style2"/>
        <w:widowControl/>
        <w:tabs>
          <w:tab w:val="left" w:pos="1315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решает вопросы подбора и расстановки руководящих </w:t>
      </w:r>
      <w:proofErr w:type="gramStart"/>
      <w:r>
        <w:rPr>
          <w:rStyle w:val="FontStyle16"/>
          <w:sz w:val="28"/>
          <w:szCs w:val="28"/>
        </w:rPr>
        <w:t>кадров</w:t>
      </w:r>
      <w:proofErr w:type="gramEnd"/>
      <w:r>
        <w:rPr>
          <w:rStyle w:val="FontStyle16"/>
          <w:sz w:val="28"/>
          <w:szCs w:val="28"/>
        </w:rPr>
        <w:t xml:space="preserve"> первичных охотничье-рыболовных коллективов, рассматривает и согласовывает кандидатуры их руководителей. </w:t>
      </w:r>
    </w:p>
    <w:p w:rsidR="002F20BB" w:rsidRDefault="002F20BB" w:rsidP="002F20BB">
      <w:pPr>
        <w:ind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Руководители </w:t>
      </w:r>
      <w:r>
        <w:rPr>
          <w:b/>
          <w:sz w:val="28"/>
          <w:szCs w:val="28"/>
        </w:rPr>
        <w:t>«ОТДЕЛЕНИЙ»</w:t>
      </w:r>
      <w:r>
        <w:rPr>
          <w:sz w:val="28"/>
          <w:szCs w:val="28"/>
        </w:rPr>
        <w:t xml:space="preserve">, решением Правления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, а в исключительных </w:t>
      </w:r>
      <w:proofErr w:type="spellStart"/>
      <w:r>
        <w:rPr>
          <w:sz w:val="28"/>
          <w:szCs w:val="28"/>
        </w:rPr>
        <w:t>случаях-</w:t>
      </w:r>
      <w:r>
        <w:rPr>
          <w:b/>
          <w:sz w:val="28"/>
          <w:szCs w:val="28"/>
        </w:rPr>
        <w:t>непосредственно</w:t>
      </w:r>
      <w:proofErr w:type="spellEnd"/>
      <w:r>
        <w:rPr>
          <w:b/>
          <w:sz w:val="28"/>
          <w:szCs w:val="28"/>
        </w:rPr>
        <w:t xml:space="preserve"> решением Правления 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 xml:space="preserve">»,  </w:t>
      </w:r>
      <w:r>
        <w:rPr>
          <w:sz w:val="28"/>
          <w:szCs w:val="28"/>
        </w:rPr>
        <w:t>освобождаются от исполнения возложенных на них обязанностей в случаях невыполнения требований  Устав организации, законодательных актов Российской Федерации, Челябинской области и Положения  о структурных подразделениях, утвержденного Правлением Организации.</w:t>
      </w:r>
      <w:proofErr w:type="gramEnd"/>
    </w:p>
    <w:p w:rsidR="002F20BB" w:rsidRDefault="002F20BB" w:rsidP="002F20BB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4.5. </w:t>
      </w:r>
      <w:r>
        <w:rPr>
          <w:sz w:val="28"/>
          <w:szCs w:val="28"/>
        </w:rPr>
        <w:t xml:space="preserve">Членство в  </w:t>
      </w:r>
      <w:r>
        <w:rPr>
          <w:b/>
          <w:sz w:val="28"/>
          <w:szCs w:val="28"/>
        </w:rPr>
        <w:t>«ОТДЕЛЕНИИ»</w:t>
      </w:r>
      <w:r>
        <w:rPr>
          <w:sz w:val="28"/>
          <w:szCs w:val="28"/>
        </w:rPr>
        <w:t>, неотчуждаемо. Осуществление прав члена не может быть передано другому лицу.</w:t>
      </w:r>
    </w:p>
    <w:p w:rsidR="002F20BB" w:rsidRDefault="002F20BB" w:rsidP="002F20BB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b/>
        </w:rPr>
      </w:pPr>
      <w:r>
        <w:rPr>
          <w:rStyle w:val="FontStyle16"/>
          <w:b/>
          <w:sz w:val="28"/>
          <w:szCs w:val="28"/>
        </w:rPr>
        <w:t xml:space="preserve"> 4.6. </w:t>
      </w:r>
      <w:proofErr w:type="gramStart"/>
      <w:r>
        <w:rPr>
          <w:b/>
          <w:sz w:val="28"/>
          <w:szCs w:val="28"/>
        </w:rPr>
        <w:t>Члены 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>» могут иметь только один членский охотничье-рыболовный билет, участвовать в работе руководящих органов (собраний, конференций)  только своего «ОТДЕЛЕНИЯ» и  уплачивать взносы  (вступительный, членский, целевой) только по месту учета.</w:t>
      </w:r>
      <w:proofErr w:type="gramEnd"/>
    </w:p>
    <w:p w:rsidR="002F20BB" w:rsidRDefault="002F20BB" w:rsidP="002F20BB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 Учетные карточки членов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 xml:space="preserve">» должны храниться в Правлении соответствующего </w:t>
      </w:r>
      <w:r>
        <w:rPr>
          <w:b/>
          <w:sz w:val="28"/>
          <w:szCs w:val="28"/>
        </w:rPr>
        <w:t>«ОТДЕЛЕНИЯ».</w:t>
      </w:r>
    </w:p>
    <w:p w:rsidR="002F20BB" w:rsidRDefault="002F20BB" w:rsidP="002F20BB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«ОТДЕЛЕНИЕ»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вправе самостоятельно определять порядок управления организацией  и своей текущей деятельностью в случаях, если это не будет противоречить Уставу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и настоящему Положению. </w:t>
      </w:r>
    </w:p>
    <w:p w:rsidR="002F20BB" w:rsidRDefault="002F20BB" w:rsidP="002F20BB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4.9. Деятельность первичных охотничье-рыболовных коллективов, являющихся основным составляющим звеном 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>, о</w:t>
      </w:r>
      <w:r>
        <w:rPr>
          <w:rStyle w:val="FontStyle16"/>
          <w:sz w:val="28"/>
          <w:szCs w:val="28"/>
        </w:rPr>
        <w:t>существляется в соответствии с Положением, утвержденным Конференцией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4.10. «</w:t>
      </w:r>
      <w:proofErr w:type="spellStart"/>
      <w:r>
        <w:rPr>
          <w:rStyle w:val="FontStyle16"/>
          <w:sz w:val="28"/>
          <w:szCs w:val="28"/>
        </w:rPr>
        <w:t>Облохотрыболовсоюз</w:t>
      </w:r>
      <w:proofErr w:type="spellEnd"/>
      <w:r>
        <w:rPr>
          <w:rStyle w:val="FontStyle16"/>
          <w:sz w:val="28"/>
          <w:szCs w:val="28"/>
        </w:rPr>
        <w:t xml:space="preserve">» производит координацию и контроль работы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«ОТДЕЛЕНИЯ»,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разработку направлений его деятельности, анализ работы и оказание практической помощи,  в том числе по подбору и расстановке кадров.</w:t>
      </w:r>
    </w:p>
    <w:p w:rsidR="002F20BB" w:rsidRDefault="002F20BB" w:rsidP="002F20BB">
      <w:pPr>
        <w:pStyle w:val="Style2"/>
        <w:widowControl/>
        <w:tabs>
          <w:tab w:val="left" w:pos="0"/>
        </w:tabs>
        <w:spacing w:line="240" w:lineRule="auto"/>
        <w:ind w:firstLine="0"/>
        <w:jc w:val="center"/>
      </w:pPr>
      <w:r>
        <w:rPr>
          <w:rStyle w:val="FontStyle16"/>
          <w:b/>
          <w:sz w:val="28"/>
          <w:szCs w:val="28"/>
        </w:rPr>
        <w:t xml:space="preserve">5. Контрольно-ревизионные органы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</w:t>
      </w:r>
    </w:p>
    <w:p w:rsidR="002F20BB" w:rsidRDefault="002F20BB" w:rsidP="002F20BB">
      <w:pPr>
        <w:pStyle w:val="Style2"/>
        <w:widowControl/>
        <w:tabs>
          <w:tab w:val="left" w:pos="0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2F20BB" w:rsidRDefault="002F20BB" w:rsidP="002F20BB">
      <w:pPr>
        <w:pStyle w:val="Style6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5.1. Контрольно-ревизионным органом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является его контрольно-ревизионная комиссия, избираемая из членов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 xml:space="preserve"> Конференцией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,  </w:t>
      </w:r>
      <w:r>
        <w:rPr>
          <w:rStyle w:val="FontStyle16"/>
          <w:sz w:val="28"/>
          <w:szCs w:val="28"/>
        </w:rPr>
        <w:t>сроком на 5 лет.</w:t>
      </w:r>
    </w:p>
    <w:p w:rsidR="002F20BB" w:rsidRDefault="002F20BB" w:rsidP="002F20BB">
      <w:pPr>
        <w:pStyle w:val="Style6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5.2. Контрольно-ревизионная комиссия подотчетна конференции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  строит свою работу в соответствии с действующим законодательством РФ,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», Положением о контрольно-ревизионной комиссии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 и Положением о контрольно-ревизионной комиссии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«ОТДЕЛЕНИЯ»,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утверждаемом конференцией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«ОТДЕЛЕНИЯ».</w:t>
      </w:r>
    </w:p>
    <w:p w:rsidR="002F20BB" w:rsidRDefault="002F20BB" w:rsidP="002F20BB">
      <w:pPr>
        <w:pStyle w:val="Style2"/>
        <w:widowControl/>
        <w:tabs>
          <w:tab w:val="left" w:pos="0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2F20BB" w:rsidRDefault="002F20BB" w:rsidP="002F20BB">
      <w:pPr>
        <w:pStyle w:val="Style2"/>
        <w:widowControl/>
        <w:numPr>
          <w:ilvl w:val="0"/>
          <w:numId w:val="3"/>
        </w:numPr>
        <w:tabs>
          <w:tab w:val="left" w:pos="0"/>
        </w:tabs>
        <w:spacing w:line="240" w:lineRule="auto"/>
        <w:jc w:val="center"/>
      </w:pPr>
      <w:r>
        <w:rPr>
          <w:rStyle w:val="FontStyle16"/>
          <w:b/>
          <w:sz w:val="28"/>
          <w:szCs w:val="28"/>
        </w:rPr>
        <w:lastRenderedPageBreak/>
        <w:t xml:space="preserve">Реорганизация (ликвидация)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</w:t>
      </w:r>
    </w:p>
    <w:p w:rsidR="002F20BB" w:rsidRDefault="002F20BB" w:rsidP="002F20BB">
      <w:pPr>
        <w:pStyle w:val="Style2"/>
        <w:widowControl/>
        <w:tabs>
          <w:tab w:val="left" w:pos="0"/>
        </w:tabs>
        <w:spacing w:line="240" w:lineRule="auto"/>
        <w:ind w:left="720" w:firstLine="0"/>
        <w:rPr>
          <w:rStyle w:val="FontStyle16"/>
          <w:sz w:val="28"/>
          <w:szCs w:val="28"/>
        </w:rPr>
      </w:pPr>
    </w:p>
    <w:p w:rsidR="002F20BB" w:rsidRDefault="002F20BB" w:rsidP="002F20BB">
      <w:pPr>
        <w:pStyle w:val="Style2"/>
        <w:widowControl/>
        <w:tabs>
          <w:tab w:val="left" w:pos="1114"/>
        </w:tabs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6.1. Реорганизация (ликвидация)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осуществляется по решению Конференции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 xml:space="preserve">». В случае принятия такого решения реорганизация (ликвидация)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«ОТДЕЛЕНИЯ»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производится в порядке, установленном Правлением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p w:rsidR="002F20BB" w:rsidRDefault="002F20BB" w:rsidP="002F20BB">
      <w:pPr>
        <w:pStyle w:val="Style2"/>
        <w:widowControl/>
        <w:tabs>
          <w:tab w:val="left" w:pos="1241"/>
        </w:tabs>
        <w:spacing w:line="240" w:lineRule="auto"/>
        <w:ind w:firstLine="68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6.2. Имущество, оставшееся в результате ликвидации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«ОТДЕЛЕНИЯ», </w:t>
      </w:r>
      <w:r>
        <w:rPr>
          <w:rStyle w:val="FontStyle16"/>
          <w:sz w:val="28"/>
          <w:szCs w:val="28"/>
        </w:rPr>
        <w:t xml:space="preserve"> после удовлетворения требований кредиторов, направляется на цели, предусмотренные Уставом «</w:t>
      </w:r>
      <w:proofErr w:type="spellStart"/>
      <w:r>
        <w:rPr>
          <w:rStyle w:val="FontStyle16"/>
          <w:sz w:val="28"/>
          <w:szCs w:val="28"/>
        </w:rPr>
        <w:t>Облохотрыболовсоюза</w:t>
      </w:r>
      <w:proofErr w:type="spellEnd"/>
      <w:r>
        <w:rPr>
          <w:rStyle w:val="FontStyle16"/>
          <w:sz w:val="28"/>
          <w:szCs w:val="28"/>
        </w:rPr>
        <w:t>».</w:t>
      </w:r>
    </w:p>
    <w:sectPr w:rsidR="002F20BB" w:rsidSect="002F20BB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E0" w:rsidRDefault="007701E0" w:rsidP="00150E78">
      <w:r>
        <w:separator/>
      </w:r>
    </w:p>
  </w:endnote>
  <w:endnote w:type="continuationSeparator" w:id="0">
    <w:p w:rsidR="007701E0" w:rsidRDefault="007701E0" w:rsidP="0015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E0" w:rsidRDefault="007701E0" w:rsidP="00150E78">
      <w:r>
        <w:separator/>
      </w:r>
    </w:p>
  </w:footnote>
  <w:footnote w:type="continuationSeparator" w:id="0">
    <w:p w:rsidR="007701E0" w:rsidRDefault="007701E0" w:rsidP="0015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3016"/>
    </w:sdtPr>
    <w:sdtContent>
      <w:p w:rsidR="00150E78" w:rsidRDefault="00E43E28">
        <w:pPr>
          <w:pStyle w:val="a3"/>
          <w:jc w:val="center"/>
        </w:pPr>
        <w:fldSimple w:instr=" PAGE   \* MERGEFORMAT ">
          <w:r w:rsidR="006E07D8">
            <w:rPr>
              <w:noProof/>
            </w:rPr>
            <w:t>1</w:t>
          </w:r>
        </w:fldSimple>
      </w:p>
    </w:sdtContent>
  </w:sdt>
  <w:p w:rsidR="00150E78" w:rsidRDefault="00150E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5A2"/>
    <w:multiLevelType w:val="hybridMultilevel"/>
    <w:tmpl w:val="C992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86F4A"/>
    <w:multiLevelType w:val="hybridMultilevel"/>
    <w:tmpl w:val="E318951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03147"/>
    <w:multiLevelType w:val="hybridMultilevel"/>
    <w:tmpl w:val="B288924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16AFD"/>
    <w:multiLevelType w:val="hybridMultilevel"/>
    <w:tmpl w:val="B380E5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0BB"/>
    <w:rsid w:val="000051D0"/>
    <w:rsid w:val="00150E78"/>
    <w:rsid w:val="002F20BB"/>
    <w:rsid w:val="003B638C"/>
    <w:rsid w:val="006E07D8"/>
    <w:rsid w:val="007701E0"/>
    <w:rsid w:val="00972335"/>
    <w:rsid w:val="009E1409"/>
    <w:rsid w:val="00C55772"/>
    <w:rsid w:val="00E4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F20BB"/>
    <w:pPr>
      <w:spacing w:line="257" w:lineRule="exact"/>
      <w:ind w:firstLine="708"/>
      <w:jc w:val="both"/>
    </w:pPr>
  </w:style>
  <w:style w:type="paragraph" w:customStyle="1" w:styleId="Style3">
    <w:name w:val="Style3"/>
    <w:basedOn w:val="a"/>
    <w:rsid w:val="002F20BB"/>
    <w:pPr>
      <w:spacing w:line="250" w:lineRule="exact"/>
    </w:pPr>
  </w:style>
  <w:style w:type="paragraph" w:customStyle="1" w:styleId="Style5">
    <w:name w:val="Style5"/>
    <w:basedOn w:val="a"/>
    <w:rsid w:val="002F20BB"/>
    <w:pPr>
      <w:spacing w:line="257" w:lineRule="exact"/>
      <w:ind w:firstLine="718"/>
    </w:pPr>
  </w:style>
  <w:style w:type="paragraph" w:customStyle="1" w:styleId="Style6">
    <w:name w:val="Style6"/>
    <w:basedOn w:val="a"/>
    <w:rsid w:val="002F20BB"/>
    <w:pPr>
      <w:spacing w:line="261" w:lineRule="exact"/>
      <w:ind w:firstLine="718"/>
      <w:jc w:val="both"/>
    </w:pPr>
  </w:style>
  <w:style w:type="paragraph" w:customStyle="1" w:styleId="Style7">
    <w:name w:val="Style7"/>
    <w:basedOn w:val="a"/>
    <w:rsid w:val="002F20BB"/>
    <w:pPr>
      <w:spacing w:line="271" w:lineRule="exact"/>
      <w:ind w:firstLine="79"/>
    </w:pPr>
  </w:style>
  <w:style w:type="paragraph" w:customStyle="1" w:styleId="Style8">
    <w:name w:val="Style8"/>
    <w:basedOn w:val="a"/>
    <w:rsid w:val="002F20BB"/>
    <w:pPr>
      <w:spacing w:line="259" w:lineRule="exact"/>
      <w:ind w:firstLine="396"/>
    </w:pPr>
  </w:style>
  <w:style w:type="paragraph" w:customStyle="1" w:styleId="Style9">
    <w:name w:val="Style9"/>
    <w:basedOn w:val="a"/>
    <w:rsid w:val="002F20BB"/>
    <w:pPr>
      <w:spacing w:line="266" w:lineRule="exact"/>
      <w:ind w:firstLine="598"/>
    </w:pPr>
  </w:style>
  <w:style w:type="paragraph" w:customStyle="1" w:styleId="Style10">
    <w:name w:val="Style10"/>
    <w:basedOn w:val="a"/>
    <w:rsid w:val="002F20BB"/>
  </w:style>
  <w:style w:type="paragraph" w:customStyle="1" w:styleId="ConsPlusNormal">
    <w:name w:val="ConsPlusNormal"/>
    <w:rsid w:val="002F20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2F20BB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2F20BB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2F20BB"/>
    <w:rPr>
      <w:rFonts w:ascii="Century Gothic" w:hAnsi="Century Gothic" w:cs="Century Gothic" w:hint="default"/>
      <w:sz w:val="16"/>
      <w:szCs w:val="16"/>
    </w:rPr>
  </w:style>
  <w:style w:type="character" w:customStyle="1" w:styleId="FontStyle24">
    <w:name w:val="Font Style24"/>
    <w:basedOn w:val="a0"/>
    <w:rsid w:val="002F20BB"/>
    <w:rPr>
      <w:rFonts w:ascii="Times New Roman" w:hAnsi="Times New Roman" w:cs="Times New Roman" w:hint="default"/>
      <w:spacing w:val="30"/>
      <w:sz w:val="18"/>
      <w:szCs w:val="18"/>
    </w:rPr>
  </w:style>
  <w:style w:type="character" w:customStyle="1" w:styleId="FontStyle25">
    <w:name w:val="Font Style25"/>
    <w:basedOn w:val="a0"/>
    <w:rsid w:val="002F20B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rsid w:val="002F20BB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10bullet2gif">
    <w:name w:val="style10bullet2.gif"/>
    <w:basedOn w:val="a"/>
    <w:rsid w:val="002F20B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F20BB"/>
    <w:pPr>
      <w:widowControl/>
      <w:autoSpaceDE/>
      <w:autoSpaceDN/>
      <w:adjustRightInd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50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0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5</cp:revision>
  <dcterms:created xsi:type="dcterms:W3CDTF">2020-11-10T07:47:00Z</dcterms:created>
  <dcterms:modified xsi:type="dcterms:W3CDTF">2020-11-12T07:04:00Z</dcterms:modified>
</cp:coreProperties>
</file>