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E6" w:rsidRPr="003412E6" w:rsidRDefault="003412E6" w:rsidP="003412E6">
      <w:pPr>
        <w:spacing w:before="118" w:after="0" w:line="240" w:lineRule="auto"/>
        <w:jc w:val="center"/>
        <w:outlineLvl w:val="4"/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</w:pPr>
      <w:r w:rsidRPr="003412E6">
        <w:rPr>
          <w:rFonts w:asciiTheme="majorHAnsi" w:eastAsia="Times New Roman" w:hAnsiTheme="majorHAnsi" w:cs="Arial"/>
          <w:b/>
          <w:color w:val="FF0000"/>
          <w:sz w:val="44"/>
          <w:szCs w:val="44"/>
          <w:lang w:eastAsia="ru-RU"/>
        </w:rPr>
        <w:t>ЧЕРНЫЙ АИСТ</w:t>
      </w:r>
    </w:p>
    <w:p w:rsidR="003412E6" w:rsidRDefault="003412E6" w:rsidP="003412E6">
      <w:pPr>
        <w:jc w:val="center"/>
        <w:rPr>
          <w:rFonts w:asciiTheme="majorHAnsi" w:hAnsiTheme="majorHAnsi"/>
          <w:b/>
          <w:color w:val="FF0000"/>
          <w:sz w:val="44"/>
          <w:szCs w:val="4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51175" cy="3703955"/>
            <wp:effectExtent l="19050" t="0" r="0" b="0"/>
            <wp:docPr id="1" name="Рисунок 1" descr="http://igz.ilmeny.ac.ru/RED_BOOK/images/jiv_ptits_aistoobraznie_aist_cherni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z.ilmeny.ac.ru/RED_BOOK/images/jiv_ptits_aistoobraznie_aist_cherni_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370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E6" w:rsidRPr="003412E6" w:rsidRDefault="003412E6" w:rsidP="003412E6">
      <w:pPr>
        <w:pStyle w:val="6"/>
        <w:spacing w:before="0"/>
        <w:ind w:left="147"/>
        <w:rPr>
          <w:rFonts w:asciiTheme="minorHAnsi" w:hAnsiTheme="minorHAnsi" w:cs="Arial"/>
          <w:color w:val="000000"/>
          <w:sz w:val="28"/>
          <w:szCs w:val="28"/>
        </w:rPr>
      </w:pPr>
      <w:r w:rsidRPr="003412E6">
        <w:rPr>
          <w:rFonts w:asciiTheme="minorHAnsi" w:hAnsiTheme="minorHAnsi" w:cs="Arial"/>
          <w:b/>
          <w:color w:val="000000"/>
          <w:sz w:val="28"/>
          <w:szCs w:val="28"/>
        </w:rPr>
        <w:t>Статус</w:t>
      </w:r>
      <w:r w:rsidRPr="003412E6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3412E6" w:rsidRPr="003412E6" w:rsidRDefault="003412E6" w:rsidP="003412E6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412E6">
        <w:rPr>
          <w:rFonts w:asciiTheme="minorHAnsi" w:hAnsiTheme="minorHAnsi" w:cs="Arial"/>
          <w:color w:val="000000"/>
          <w:sz w:val="28"/>
          <w:szCs w:val="28"/>
        </w:rPr>
        <w:t xml:space="preserve"> Редкий вид с повсеместно сокращающейся численностью. </w:t>
      </w:r>
      <w:proofErr w:type="gramStart"/>
      <w:r w:rsidRPr="003412E6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3412E6">
        <w:rPr>
          <w:rFonts w:asciiTheme="minorHAnsi" w:hAnsiTheme="minorHAnsi" w:cs="Arial"/>
          <w:color w:val="000000"/>
          <w:sz w:val="28"/>
          <w:szCs w:val="28"/>
        </w:rPr>
        <w:t xml:space="preserve"> в Красную книгу РФ.</w:t>
      </w:r>
    </w:p>
    <w:p w:rsidR="003412E6" w:rsidRPr="003412E6" w:rsidRDefault="003412E6" w:rsidP="003412E6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3412E6">
        <w:rPr>
          <w:rFonts w:asciiTheme="minorHAnsi" w:hAnsiTheme="minorHAnsi" w:cs="Arial"/>
          <w:b/>
          <w:color w:val="000000"/>
          <w:sz w:val="28"/>
          <w:szCs w:val="28"/>
        </w:rPr>
        <w:t>Распространение.</w:t>
      </w:r>
    </w:p>
    <w:p w:rsidR="003412E6" w:rsidRPr="003412E6" w:rsidRDefault="003412E6" w:rsidP="00BC0510">
      <w:pPr>
        <w:pStyle w:val="a5"/>
        <w:spacing w:before="0" w:beforeAutospacing="0" w:after="73" w:afterAutospacing="0"/>
        <w:ind w:left="516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412E6">
        <w:rPr>
          <w:rFonts w:asciiTheme="minorHAnsi" w:hAnsiTheme="minorHAnsi" w:cs="Arial"/>
          <w:color w:val="000000"/>
          <w:sz w:val="28"/>
          <w:szCs w:val="28"/>
        </w:rPr>
        <w:t xml:space="preserve">Широкая полоса лесной зоны Евразии, в основном - средняя и южная тайга. На территории Республики Башкортостан отмечался в Башкирском заповеднике  и у </w:t>
      </w:r>
      <w:proofErr w:type="spellStart"/>
      <w:r w:rsidRPr="003412E6">
        <w:rPr>
          <w:rFonts w:asciiTheme="minorHAnsi" w:hAnsiTheme="minorHAnsi" w:cs="Arial"/>
          <w:color w:val="000000"/>
          <w:sz w:val="28"/>
          <w:szCs w:val="28"/>
        </w:rPr>
        <w:t>Нугушского</w:t>
      </w:r>
      <w:proofErr w:type="spellEnd"/>
      <w:r w:rsidRPr="003412E6">
        <w:rPr>
          <w:rFonts w:asciiTheme="minorHAnsi" w:hAnsiTheme="minorHAnsi" w:cs="Arial"/>
          <w:color w:val="000000"/>
          <w:sz w:val="28"/>
          <w:szCs w:val="28"/>
        </w:rPr>
        <w:t xml:space="preserve"> водохранил</w:t>
      </w:r>
      <w:r>
        <w:rPr>
          <w:rFonts w:asciiTheme="minorHAnsi" w:hAnsiTheme="minorHAnsi" w:cs="Arial"/>
          <w:color w:val="000000"/>
          <w:sz w:val="28"/>
          <w:szCs w:val="28"/>
        </w:rPr>
        <w:t>ища</w:t>
      </w:r>
      <w:r w:rsidRPr="003412E6">
        <w:rPr>
          <w:rFonts w:asciiTheme="minorHAnsi" w:hAnsiTheme="minorHAnsi" w:cs="Arial"/>
          <w:color w:val="000000"/>
          <w:sz w:val="28"/>
          <w:szCs w:val="28"/>
        </w:rPr>
        <w:t xml:space="preserve">. В Свердловской области гнездился ранее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в окрестностях </w:t>
      </w:r>
      <w:proofErr w:type="gramStart"/>
      <w:r>
        <w:rPr>
          <w:rFonts w:asciiTheme="minorHAnsi" w:hAnsiTheme="minorHAnsi" w:cs="Arial"/>
          <w:color w:val="000000"/>
          <w:sz w:val="28"/>
          <w:szCs w:val="28"/>
        </w:rPr>
        <w:t>г</w:t>
      </w:r>
      <w:proofErr w:type="gramEnd"/>
      <w:r>
        <w:rPr>
          <w:rFonts w:asciiTheme="minorHAnsi" w:hAnsiTheme="minorHAnsi" w:cs="Arial"/>
          <w:color w:val="000000"/>
          <w:sz w:val="28"/>
          <w:szCs w:val="28"/>
        </w:rPr>
        <w:t>. Первоуральска</w:t>
      </w:r>
      <w:r w:rsidRPr="003412E6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3412E6" w:rsidRPr="003412E6" w:rsidRDefault="003412E6" w:rsidP="00BC0510">
      <w:pPr>
        <w:pStyle w:val="a5"/>
        <w:spacing w:before="0" w:beforeAutospacing="0" w:after="73" w:afterAutospacing="0"/>
        <w:ind w:left="516"/>
        <w:contextualSpacing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412E6">
        <w:rPr>
          <w:rFonts w:asciiTheme="minorHAnsi" w:hAnsiTheme="minorHAnsi" w:cs="Arial"/>
          <w:color w:val="000000"/>
          <w:sz w:val="28"/>
          <w:szCs w:val="28"/>
        </w:rPr>
        <w:t xml:space="preserve">В Челябинской области в 1920-1930-х гг. отмечался вблизи границ </w:t>
      </w:r>
      <w:proofErr w:type="spellStart"/>
      <w:r w:rsidRPr="003412E6">
        <w:rPr>
          <w:rFonts w:asciiTheme="minorHAnsi" w:hAnsiTheme="minorHAnsi" w:cs="Arial"/>
          <w:color w:val="000000"/>
          <w:sz w:val="28"/>
          <w:szCs w:val="28"/>
        </w:rPr>
        <w:t>Ильменского</w:t>
      </w:r>
      <w:proofErr w:type="spellEnd"/>
      <w:r w:rsidRPr="003412E6">
        <w:rPr>
          <w:rFonts w:asciiTheme="minorHAnsi" w:hAnsiTheme="minorHAnsi" w:cs="Arial"/>
          <w:color w:val="000000"/>
          <w:sz w:val="28"/>
          <w:szCs w:val="28"/>
        </w:rPr>
        <w:t xml:space="preserve"> заповедника, на его территории встречен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лишь один раз - 5 июня 1942 г. </w:t>
      </w:r>
      <w:r w:rsidRPr="003412E6">
        <w:rPr>
          <w:rFonts w:asciiTheme="minorHAnsi" w:hAnsiTheme="minorHAnsi" w:cs="Arial"/>
          <w:color w:val="000000"/>
          <w:sz w:val="28"/>
          <w:szCs w:val="28"/>
        </w:rPr>
        <w:t xml:space="preserve"> На р. Сим у </w:t>
      </w:r>
      <w:proofErr w:type="spellStart"/>
      <w:r w:rsidRPr="003412E6">
        <w:rPr>
          <w:rFonts w:asciiTheme="minorHAnsi" w:hAnsiTheme="minorHAnsi" w:cs="Arial"/>
          <w:color w:val="000000"/>
          <w:sz w:val="28"/>
          <w:szCs w:val="28"/>
        </w:rPr>
        <w:t>Игнатьевской</w:t>
      </w:r>
      <w:proofErr w:type="spellEnd"/>
      <w:r w:rsidRPr="003412E6">
        <w:rPr>
          <w:rFonts w:asciiTheme="minorHAnsi" w:hAnsiTheme="minorHAnsi" w:cs="Arial"/>
          <w:color w:val="000000"/>
          <w:sz w:val="28"/>
          <w:szCs w:val="28"/>
        </w:rPr>
        <w:t xml:space="preserve"> пещеры (</w:t>
      </w:r>
      <w:proofErr w:type="spellStart"/>
      <w:proofErr w:type="gramStart"/>
      <w:r w:rsidRPr="003412E6">
        <w:rPr>
          <w:rFonts w:asciiTheme="minorHAnsi" w:hAnsiTheme="minorHAnsi" w:cs="Arial"/>
          <w:color w:val="000000"/>
          <w:sz w:val="28"/>
          <w:szCs w:val="28"/>
        </w:rPr>
        <w:t>Катав-Ивановский</w:t>
      </w:r>
      <w:proofErr w:type="spellEnd"/>
      <w:proofErr w:type="gramEnd"/>
      <w:r w:rsidRPr="003412E6">
        <w:rPr>
          <w:rFonts w:asciiTheme="minorHAnsi" w:hAnsiTheme="minorHAnsi" w:cs="Arial"/>
          <w:color w:val="000000"/>
          <w:sz w:val="28"/>
          <w:szCs w:val="28"/>
        </w:rPr>
        <w:t xml:space="preserve"> р-н) 14 июля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2002 г. видели одиночную птицу</w:t>
      </w:r>
      <w:r w:rsidRPr="003412E6">
        <w:rPr>
          <w:rFonts w:asciiTheme="minorHAnsi" w:hAnsiTheme="minorHAnsi" w:cs="Arial"/>
          <w:color w:val="000000"/>
          <w:sz w:val="28"/>
          <w:szCs w:val="28"/>
        </w:rPr>
        <w:t>. Предположительно, гнездится в западной части области на границе с Башкортостаном.</w:t>
      </w:r>
    </w:p>
    <w:p w:rsidR="003412E6" w:rsidRPr="003412E6" w:rsidRDefault="003412E6" w:rsidP="003412E6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3412E6">
        <w:rPr>
          <w:rFonts w:asciiTheme="minorHAnsi" w:hAnsiTheme="minorHAnsi" w:cs="Arial"/>
          <w:b/>
          <w:color w:val="000000"/>
          <w:sz w:val="28"/>
          <w:szCs w:val="28"/>
        </w:rPr>
        <w:t>Численность.</w:t>
      </w:r>
    </w:p>
    <w:p w:rsidR="003412E6" w:rsidRPr="003412E6" w:rsidRDefault="003412E6" w:rsidP="003412E6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412E6">
        <w:rPr>
          <w:rFonts w:asciiTheme="minorHAnsi" w:hAnsiTheme="minorHAnsi" w:cs="Arial"/>
          <w:color w:val="000000"/>
          <w:sz w:val="28"/>
          <w:szCs w:val="28"/>
        </w:rPr>
        <w:t>Неизвестна.</w:t>
      </w:r>
    </w:p>
    <w:p w:rsidR="003412E6" w:rsidRPr="003412E6" w:rsidRDefault="003412E6" w:rsidP="003412E6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3412E6">
        <w:rPr>
          <w:rFonts w:asciiTheme="minorHAnsi" w:hAnsiTheme="minorHAnsi" w:cs="Arial"/>
          <w:b/>
          <w:color w:val="000000"/>
          <w:sz w:val="28"/>
          <w:szCs w:val="28"/>
        </w:rPr>
        <w:t>Биология.</w:t>
      </w:r>
    </w:p>
    <w:p w:rsidR="003412E6" w:rsidRPr="003412E6" w:rsidRDefault="003412E6" w:rsidP="003412E6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412E6">
        <w:rPr>
          <w:rFonts w:asciiTheme="minorHAnsi" w:hAnsiTheme="minorHAnsi" w:cs="Arial"/>
          <w:color w:val="000000"/>
          <w:sz w:val="28"/>
          <w:szCs w:val="28"/>
        </w:rPr>
        <w:t>Населяет равнинные и горные высокоствольные леса, реже - открытые ландшафты со скалами или группами деревьев. Гнездится в старых лесных массивах вблизи от открытых пойм рек, у озер или болот, придерживается самых глухих и малопосещаемых мест. Массивное и грубое гнездо устраивает на дереве или скале, обычно высоко. В кладке 3-5 белых яиц. Очень осторожная молчаливая птица. Питается лягушками, ящерицами и мелкими грызунами.</w:t>
      </w:r>
    </w:p>
    <w:p w:rsidR="003412E6" w:rsidRPr="003412E6" w:rsidRDefault="003412E6" w:rsidP="003412E6">
      <w:pPr>
        <w:pStyle w:val="6"/>
        <w:spacing w:before="0"/>
        <w:ind w:left="147"/>
        <w:rPr>
          <w:rFonts w:asciiTheme="minorHAnsi" w:hAnsiTheme="minorHAnsi" w:cs="Arial"/>
          <w:b/>
          <w:color w:val="000000"/>
          <w:sz w:val="28"/>
          <w:szCs w:val="28"/>
        </w:rPr>
      </w:pPr>
      <w:r w:rsidRPr="003412E6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Лимитирующие факторы.</w:t>
      </w:r>
    </w:p>
    <w:p w:rsidR="003412E6" w:rsidRPr="003412E6" w:rsidRDefault="003412E6" w:rsidP="003412E6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3412E6">
        <w:rPr>
          <w:rFonts w:asciiTheme="minorHAnsi" w:hAnsiTheme="minorHAnsi" w:cs="Arial"/>
          <w:color w:val="000000"/>
          <w:sz w:val="28"/>
          <w:szCs w:val="28"/>
        </w:rPr>
        <w:t>Вырубка старых высокоствольных лесов, беспокойство.</w:t>
      </w:r>
    </w:p>
    <w:p w:rsidR="003412E6" w:rsidRPr="003412E6" w:rsidRDefault="003412E6" w:rsidP="003412E6">
      <w:pPr>
        <w:pStyle w:val="6"/>
        <w:spacing w:before="0"/>
        <w:ind w:left="147"/>
        <w:rPr>
          <w:rFonts w:asciiTheme="minorHAnsi" w:hAnsiTheme="minorHAnsi" w:cs="Arial"/>
          <w:color w:val="000000"/>
          <w:sz w:val="28"/>
          <w:szCs w:val="28"/>
        </w:rPr>
      </w:pPr>
      <w:r w:rsidRPr="003412E6">
        <w:rPr>
          <w:rFonts w:asciiTheme="minorHAnsi" w:hAnsiTheme="minorHAnsi" w:cs="Arial"/>
          <w:b/>
          <w:color w:val="000000"/>
          <w:sz w:val="28"/>
          <w:szCs w:val="28"/>
        </w:rPr>
        <w:t>Меры охраны</w:t>
      </w:r>
      <w:r w:rsidRPr="003412E6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3412E6" w:rsidRPr="003412E6" w:rsidRDefault="003412E6" w:rsidP="003412E6">
      <w:pPr>
        <w:pStyle w:val="a5"/>
        <w:spacing w:before="0" w:beforeAutospacing="0" w:after="73" w:afterAutospacing="0"/>
        <w:ind w:left="514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3412E6">
        <w:rPr>
          <w:rFonts w:asciiTheme="minorHAnsi" w:hAnsiTheme="minorHAnsi" w:cs="Arial"/>
          <w:color w:val="000000"/>
          <w:sz w:val="28"/>
          <w:szCs w:val="28"/>
        </w:rPr>
        <w:t>Внесен</w:t>
      </w:r>
      <w:proofErr w:type="gramEnd"/>
      <w:r w:rsidRPr="003412E6">
        <w:rPr>
          <w:rFonts w:asciiTheme="minorHAnsi" w:hAnsiTheme="minorHAnsi" w:cs="Arial"/>
          <w:color w:val="000000"/>
          <w:sz w:val="28"/>
          <w:szCs w:val="28"/>
        </w:rPr>
        <w:t xml:space="preserve"> в Приложение II к Конвенции СИТЕС (</w:t>
      </w:r>
      <w:r w:rsidRPr="003412E6">
        <w:rPr>
          <w:rFonts w:asciiTheme="minorHAnsi" w:hAnsiTheme="minorHAnsi" w:cs="Arial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Конвенция</w:t>
      </w:r>
      <w:r w:rsidRPr="003412E6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 о международной торговле видами дикой фауны и флоры, находящимися под угрозой исчезновения CITES (</w:t>
      </w:r>
      <w:r w:rsidRPr="003412E6">
        <w:rPr>
          <w:rFonts w:asciiTheme="minorHAnsi" w:hAnsiTheme="minorHAnsi" w:cs="Arial"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СИТЕС</w:t>
      </w:r>
      <w:r w:rsidRPr="003412E6"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>))</w:t>
      </w:r>
      <w:r w:rsidRPr="003412E6">
        <w:rPr>
          <w:rFonts w:asciiTheme="minorHAnsi" w:hAnsiTheme="minorHAnsi" w:cs="Arial"/>
          <w:color w:val="000000"/>
          <w:sz w:val="28"/>
          <w:szCs w:val="28"/>
        </w:rPr>
        <w:t>. Необходимы выявление мест гнездования, создание заказников, разъяснительная работа среди населения.</w:t>
      </w:r>
    </w:p>
    <w:p w:rsidR="003412E6" w:rsidRPr="003412E6" w:rsidRDefault="003412E6" w:rsidP="003412E6">
      <w:pPr>
        <w:jc w:val="center"/>
        <w:rPr>
          <w:b/>
          <w:color w:val="FF0000"/>
          <w:sz w:val="28"/>
          <w:szCs w:val="28"/>
        </w:rPr>
      </w:pPr>
    </w:p>
    <w:sectPr w:rsidR="003412E6" w:rsidRPr="003412E6" w:rsidSect="003412E6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412E6"/>
    <w:rsid w:val="000051D0"/>
    <w:rsid w:val="003412E6"/>
    <w:rsid w:val="0045622B"/>
    <w:rsid w:val="009E1409"/>
    <w:rsid w:val="00BA7741"/>
    <w:rsid w:val="00BC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41"/>
  </w:style>
  <w:style w:type="paragraph" w:styleId="5">
    <w:name w:val="heading 5"/>
    <w:basedOn w:val="a"/>
    <w:link w:val="50"/>
    <w:uiPriority w:val="9"/>
    <w:qFormat/>
    <w:rsid w:val="003412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2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12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E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3412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34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3</cp:revision>
  <dcterms:created xsi:type="dcterms:W3CDTF">2021-06-10T08:31:00Z</dcterms:created>
  <dcterms:modified xsi:type="dcterms:W3CDTF">2021-06-10T08:54:00Z</dcterms:modified>
</cp:coreProperties>
</file>