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1" w:rsidRPr="00E77A48" w:rsidRDefault="00E77A48" w:rsidP="00241CA1">
      <w:pPr>
        <w:pStyle w:val="a3"/>
        <w:shd w:val="clear" w:color="auto" w:fill="FCF2D1"/>
        <w:spacing w:before="0" w:beforeAutospacing="0" w:after="0" w:afterAutospacing="0"/>
        <w:jc w:val="center"/>
        <w:textAlignment w:val="baseline"/>
        <w:rPr>
          <w:rFonts w:asciiTheme="majorHAnsi" w:hAnsiTheme="majorHAnsi"/>
          <w:color w:val="222222"/>
          <w:sz w:val="32"/>
          <w:szCs w:val="32"/>
        </w:rPr>
      </w:pPr>
      <w:r w:rsidRPr="00E77A48">
        <w:rPr>
          <w:rStyle w:val="a4"/>
          <w:rFonts w:asciiTheme="majorHAnsi" w:hAnsiTheme="majorHAnsi"/>
          <w:color w:val="008000"/>
          <w:sz w:val="32"/>
          <w:szCs w:val="32"/>
          <w:bdr w:val="none" w:sz="0" w:space="0" w:color="auto" w:frame="1"/>
        </w:rPr>
        <w:t>Подведение итогов за 2019</w:t>
      </w:r>
      <w:r w:rsidR="00241CA1" w:rsidRPr="00E77A48">
        <w:rPr>
          <w:rStyle w:val="a4"/>
          <w:rFonts w:asciiTheme="majorHAnsi" w:hAnsiTheme="majorHAnsi"/>
          <w:color w:val="008000"/>
          <w:sz w:val="32"/>
          <w:szCs w:val="32"/>
          <w:bdr w:val="none" w:sz="0" w:space="0" w:color="auto" w:frame="1"/>
        </w:rPr>
        <w:t xml:space="preserve"> год</w:t>
      </w:r>
    </w:p>
    <w:p w:rsidR="00241CA1" w:rsidRPr="00E77A48" w:rsidRDefault="00241CA1" w:rsidP="00241CA1">
      <w:pPr>
        <w:pStyle w:val="a3"/>
        <w:shd w:val="clear" w:color="auto" w:fill="FCF2D1"/>
        <w:spacing w:before="0" w:beforeAutospacing="0" w:after="0" w:afterAutospacing="0"/>
        <w:jc w:val="center"/>
        <w:textAlignment w:val="baseline"/>
        <w:rPr>
          <w:rFonts w:asciiTheme="majorHAnsi" w:hAnsiTheme="majorHAnsi"/>
          <w:color w:val="222222"/>
          <w:sz w:val="32"/>
          <w:szCs w:val="32"/>
        </w:rPr>
      </w:pPr>
      <w:r w:rsidRPr="00E77A48">
        <w:rPr>
          <w:rStyle w:val="a4"/>
          <w:rFonts w:asciiTheme="majorHAnsi" w:hAnsiTheme="majorHAnsi"/>
          <w:color w:val="008000"/>
          <w:sz w:val="32"/>
          <w:szCs w:val="32"/>
          <w:bdr w:val="none" w:sz="0" w:space="0" w:color="auto" w:frame="1"/>
        </w:rPr>
        <w:t>среди первичных охотничье-рыболовных коллективов</w:t>
      </w:r>
    </w:p>
    <w:p w:rsidR="00241CA1" w:rsidRPr="00E77A48" w:rsidRDefault="00241CA1" w:rsidP="00241CA1">
      <w:pPr>
        <w:pStyle w:val="a3"/>
        <w:shd w:val="clear" w:color="auto" w:fill="FCF2D1"/>
        <w:spacing w:before="0" w:beforeAutospacing="0" w:after="0" w:afterAutospacing="0"/>
        <w:jc w:val="center"/>
        <w:textAlignment w:val="baseline"/>
        <w:rPr>
          <w:rFonts w:asciiTheme="majorHAnsi" w:hAnsiTheme="majorHAnsi"/>
          <w:color w:val="222222"/>
          <w:sz w:val="32"/>
          <w:szCs w:val="32"/>
        </w:rPr>
      </w:pPr>
      <w:r w:rsidRPr="00E77A48">
        <w:rPr>
          <w:rStyle w:val="a4"/>
          <w:rFonts w:asciiTheme="majorHAnsi" w:hAnsiTheme="majorHAnsi"/>
          <w:color w:val="008000"/>
          <w:sz w:val="32"/>
          <w:szCs w:val="32"/>
          <w:bdr w:val="none" w:sz="0" w:space="0" w:color="auto" w:frame="1"/>
        </w:rPr>
        <w:t>Челябинского городского отделения «</w:t>
      </w:r>
      <w:proofErr w:type="spellStart"/>
      <w:r w:rsidRPr="00E77A48">
        <w:rPr>
          <w:rStyle w:val="a4"/>
          <w:rFonts w:asciiTheme="majorHAnsi" w:hAnsiTheme="majorHAnsi"/>
          <w:color w:val="008000"/>
          <w:sz w:val="32"/>
          <w:szCs w:val="32"/>
          <w:bdr w:val="none" w:sz="0" w:space="0" w:color="auto" w:frame="1"/>
        </w:rPr>
        <w:t>Облохотрыболовсоюза</w:t>
      </w:r>
      <w:proofErr w:type="spellEnd"/>
      <w:r w:rsidRPr="00E77A48">
        <w:rPr>
          <w:rStyle w:val="a4"/>
          <w:rFonts w:asciiTheme="majorHAnsi" w:hAnsiTheme="majorHAnsi"/>
          <w:color w:val="008000"/>
          <w:sz w:val="32"/>
          <w:szCs w:val="32"/>
          <w:bdr w:val="none" w:sz="0" w:space="0" w:color="auto" w:frame="1"/>
        </w:rPr>
        <w:t>»</w:t>
      </w:r>
    </w:p>
    <w:p w:rsidR="00241CA1" w:rsidRPr="00E77A48" w:rsidRDefault="00241CA1" w:rsidP="00241CA1">
      <w:pPr>
        <w:pStyle w:val="a3"/>
        <w:shd w:val="clear" w:color="auto" w:fill="FCF2D1"/>
        <w:spacing w:before="0" w:beforeAutospacing="0" w:after="0" w:afterAutospacing="0"/>
        <w:jc w:val="center"/>
        <w:textAlignment w:val="baseline"/>
        <w:rPr>
          <w:rFonts w:asciiTheme="majorHAnsi" w:hAnsiTheme="majorHAnsi"/>
          <w:color w:val="222222"/>
          <w:sz w:val="32"/>
          <w:szCs w:val="32"/>
        </w:rPr>
      </w:pPr>
      <w:r w:rsidRPr="00E77A48">
        <w:rPr>
          <w:rStyle w:val="a4"/>
          <w:rFonts w:asciiTheme="majorHAnsi" w:hAnsiTheme="majorHAnsi"/>
          <w:color w:val="008000"/>
          <w:sz w:val="32"/>
          <w:szCs w:val="32"/>
          <w:bdr w:val="none" w:sz="0" w:space="0" w:color="auto" w:frame="1"/>
        </w:rPr>
        <w:t>Челябинской области</w:t>
      </w:r>
    </w:p>
    <w:p w:rsidR="00241CA1" w:rsidRPr="00E77A48" w:rsidRDefault="00241CA1" w:rsidP="00241CA1">
      <w:pPr>
        <w:pStyle w:val="a3"/>
        <w:shd w:val="clear" w:color="auto" w:fill="FCF2D1"/>
        <w:spacing w:before="0" w:beforeAutospacing="0" w:after="0" w:afterAutospacing="0"/>
        <w:ind w:left="142" w:hanging="142"/>
        <w:textAlignment w:val="baseline"/>
        <w:rPr>
          <w:rFonts w:asciiTheme="majorHAnsi" w:hAnsiTheme="majorHAnsi"/>
          <w:sz w:val="32"/>
          <w:szCs w:val="32"/>
          <w:bdr w:val="none" w:sz="0" w:space="0" w:color="auto" w:frame="1"/>
        </w:rPr>
      </w:pPr>
    </w:p>
    <w:p w:rsidR="00241CA1" w:rsidRPr="00E77A48" w:rsidRDefault="00241CA1" w:rsidP="00241CA1">
      <w:pPr>
        <w:pStyle w:val="a3"/>
        <w:shd w:val="clear" w:color="auto" w:fill="FCF2D1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  <w:bdr w:val="none" w:sz="0" w:space="0" w:color="auto" w:frame="1"/>
        </w:rPr>
      </w:pPr>
    </w:p>
    <w:p w:rsidR="00241CA1" w:rsidRPr="00E77A48" w:rsidRDefault="00241CA1" w:rsidP="00241CA1">
      <w:pPr>
        <w:pStyle w:val="a3"/>
        <w:shd w:val="clear" w:color="auto" w:fill="FCF2D1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E77A48">
        <w:rPr>
          <w:rFonts w:asciiTheme="minorHAnsi" w:hAnsiTheme="minorHAnsi"/>
          <w:sz w:val="28"/>
          <w:szCs w:val="28"/>
          <w:bdr w:val="none" w:sz="0" w:space="0" w:color="auto" w:frame="1"/>
        </w:rPr>
        <w:t xml:space="preserve">          На основе проведения комплексной оценки деятельности первичных охотничье-рыболовных коллективов по итогам 2019</w:t>
      </w:r>
      <w:r w:rsidR="00E77A48" w:rsidRPr="00E77A48">
        <w:rPr>
          <w:rFonts w:asciiTheme="minorHAnsi" w:hAnsiTheme="minorHAnsi"/>
          <w:sz w:val="28"/>
          <w:szCs w:val="28"/>
          <w:bdr w:val="none" w:sz="0" w:space="0" w:color="auto" w:frame="1"/>
        </w:rPr>
        <w:t xml:space="preserve"> </w:t>
      </w:r>
      <w:r w:rsidRPr="00E77A48">
        <w:rPr>
          <w:rFonts w:asciiTheme="minorHAnsi" w:hAnsiTheme="minorHAnsi"/>
          <w:sz w:val="28"/>
          <w:szCs w:val="28"/>
          <w:bdr w:val="none" w:sz="0" w:space="0" w:color="auto" w:frame="1"/>
        </w:rPr>
        <w:t>год</w:t>
      </w:r>
      <w:r w:rsidR="00E77A48" w:rsidRPr="00E77A48">
        <w:rPr>
          <w:rFonts w:asciiTheme="minorHAnsi" w:hAnsiTheme="minorHAnsi"/>
          <w:sz w:val="28"/>
          <w:szCs w:val="28"/>
          <w:bdr w:val="none" w:sz="0" w:space="0" w:color="auto" w:frame="1"/>
        </w:rPr>
        <w:t>а</w:t>
      </w:r>
      <w:r w:rsidRPr="00E77A48">
        <w:rPr>
          <w:rFonts w:asciiTheme="minorHAnsi" w:hAnsiTheme="minorHAnsi"/>
          <w:sz w:val="28"/>
          <w:szCs w:val="28"/>
          <w:bdr w:val="none" w:sz="0" w:space="0" w:color="auto" w:frame="1"/>
        </w:rPr>
        <w:t>, в целях повышения эффективности, создания стимула в работе и поощрения лучших, наградить первичные охотничье-рыболовные коллективы, занявшие призовые места по итогам деятельности за 2019</w:t>
      </w:r>
      <w:r w:rsidR="00E77A48" w:rsidRPr="00E77A48">
        <w:rPr>
          <w:rFonts w:asciiTheme="minorHAnsi" w:hAnsiTheme="minorHAnsi"/>
          <w:sz w:val="28"/>
          <w:szCs w:val="28"/>
          <w:bdr w:val="none" w:sz="0" w:space="0" w:color="auto" w:frame="1"/>
        </w:rPr>
        <w:t xml:space="preserve"> </w:t>
      </w:r>
      <w:r w:rsidRPr="00E77A48">
        <w:rPr>
          <w:rFonts w:asciiTheme="minorHAnsi" w:hAnsiTheme="minorHAnsi"/>
          <w:sz w:val="28"/>
          <w:szCs w:val="28"/>
          <w:bdr w:val="none" w:sz="0" w:space="0" w:color="auto" w:frame="1"/>
        </w:rPr>
        <w:t>год:</w:t>
      </w:r>
    </w:p>
    <w:p w:rsidR="00241CA1" w:rsidRPr="00E77A48" w:rsidRDefault="00241CA1" w:rsidP="00241CA1">
      <w:pPr>
        <w:pStyle w:val="a3"/>
        <w:shd w:val="clear" w:color="auto" w:fill="FCF2D1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</w:p>
    <w:p w:rsidR="00241CA1" w:rsidRPr="00E77A48" w:rsidRDefault="00241CA1" w:rsidP="00241CA1">
      <w:pPr>
        <w:pStyle w:val="a3"/>
        <w:shd w:val="clear" w:color="auto" w:fill="FCF2D1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E77A48">
        <w:rPr>
          <w:rStyle w:val="a4"/>
          <w:rFonts w:asciiTheme="minorHAnsi" w:hAnsiTheme="minorHAnsi"/>
          <w:sz w:val="28"/>
          <w:szCs w:val="28"/>
          <w:bdr w:val="none" w:sz="0" w:space="0" w:color="auto" w:frame="1"/>
        </w:rPr>
        <w:t xml:space="preserve">             за I место:</w:t>
      </w:r>
      <w:r w:rsidRPr="00E77A48">
        <w:rPr>
          <w:rFonts w:asciiTheme="minorHAnsi" w:hAnsiTheme="minorHAnsi"/>
          <w:sz w:val="28"/>
          <w:szCs w:val="28"/>
          <w:bdr w:val="none" w:sz="0" w:space="0" w:color="auto" w:frame="1"/>
        </w:rPr>
        <w:t> дипломом I степени и переходящим кубком ЧГО «</w:t>
      </w:r>
      <w:proofErr w:type="spellStart"/>
      <w:r w:rsidRPr="00E77A48">
        <w:rPr>
          <w:rFonts w:asciiTheme="minorHAnsi" w:hAnsiTheme="minorHAnsi"/>
          <w:sz w:val="28"/>
          <w:szCs w:val="28"/>
          <w:bdr w:val="none" w:sz="0" w:space="0" w:color="auto" w:frame="1"/>
        </w:rPr>
        <w:t>Облохотрыболовсоюза</w:t>
      </w:r>
      <w:proofErr w:type="spellEnd"/>
      <w:r w:rsidRPr="00E77A48">
        <w:rPr>
          <w:rFonts w:asciiTheme="minorHAnsi" w:hAnsiTheme="minorHAnsi"/>
          <w:sz w:val="28"/>
          <w:szCs w:val="28"/>
          <w:bdr w:val="none" w:sz="0" w:space="0" w:color="auto" w:frame="1"/>
        </w:rPr>
        <w:t xml:space="preserve">»   первичный охотничье-рыболовный коллектив  «Ленинский»  (председатель бюро </w:t>
      </w:r>
      <w:proofErr w:type="spellStart"/>
      <w:r w:rsidRPr="00E77A48">
        <w:rPr>
          <w:rFonts w:asciiTheme="minorHAnsi" w:hAnsiTheme="minorHAnsi"/>
          <w:sz w:val="28"/>
          <w:szCs w:val="28"/>
          <w:bdr w:val="none" w:sz="0" w:space="0" w:color="auto" w:frame="1"/>
        </w:rPr>
        <w:t>Эленберг</w:t>
      </w:r>
      <w:proofErr w:type="spellEnd"/>
      <w:r w:rsidRPr="00E77A48">
        <w:rPr>
          <w:rFonts w:asciiTheme="minorHAnsi" w:hAnsiTheme="minorHAnsi"/>
          <w:sz w:val="28"/>
          <w:szCs w:val="28"/>
          <w:bdr w:val="none" w:sz="0" w:space="0" w:color="auto" w:frame="1"/>
        </w:rPr>
        <w:t> Э. Э.);</w:t>
      </w:r>
    </w:p>
    <w:p w:rsidR="00241CA1" w:rsidRPr="00E77A48" w:rsidRDefault="00241CA1" w:rsidP="00241CA1">
      <w:pPr>
        <w:pStyle w:val="a3"/>
        <w:shd w:val="clear" w:color="auto" w:fill="FCF2D1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E77A48">
        <w:rPr>
          <w:rFonts w:asciiTheme="minorHAnsi" w:hAnsiTheme="minorHAnsi"/>
          <w:sz w:val="28"/>
          <w:szCs w:val="28"/>
          <w:bdr w:val="none" w:sz="0" w:space="0" w:color="auto" w:frame="1"/>
        </w:rPr>
        <w:br/>
      </w:r>
    </w:p>
    <w:p w:rsidR="00241CA1" w:rsidRPr="00E77A48" w:rsidRDefault="00241CA1" w:rsidP="00241CA1">
      <w:pPr>
        <w:pStyle w:val="a3"/>
        <w:shd w:val="clear" w:color="auto" w:fill="FCF2D1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E77A48">
        <w:rPr>
          <w:rStyle w:val="a4"/>
          <w:rFonts w:asciiTheme="minorHAnsi" w:hAnsiTheme="minorHAnsi"/>
          <w:sz w:val="28"/>
          <w:szCs w:val="28"/>
          <w:bdr w:val="none" w:sz="0" w:space="0" w:color="auto" w:frame="1"/>
        </w:rPr>
        <w:t xml:space="preserve">             за II место</w:t>
      </w:r>
      <w:r w:rsidRPr="00E77A48">
        <w:rPr>
          <w:rFonts w:asciiTheme="minorHAnsi" w:hAnsiTheme="minorHAnsi"/>
          <w:sz w:val="28"/>
          <w:szCs w:val="28"/>
          <w:bdr w:val="none" w:sz="0" w:space="0" w:color="auto" w:frame="1"/>
        </w:rPr>
        <w:t>: дипломом II степени  первичный охотничье-рыболовный коллектив  «Металлургический» (председатель бюро Подседов А. П.);</w:t>
      </w:r>
    </w:p>
    <w:p w:rsidR="00241CA1" w:rsidRPr="00E77A48" w:rsidRDefault="00241CA1" w:rsidP="00241CA1">
      <w:pPr>
        <w:pStyle w:val="a3"/>
        <w:shd w:val="clear" w:color="auto" w:fill="FCF2D1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E77A48">
        <w:rPr>
          <w:rFonts w:asciiTheme="minorHAnsi" w:hAnsiTheme="minorHAnsi"/>
          <w:sz w:val="28"/>
          <w:szCs w:val="28"/>
          <w:bdr w:val="none" w:sz="0" w:space="0" w:color="auto" w:frame="1"/>
        </w:rPr>
        <w:br/>
      </w:r>
    </w:p>
    <w:p w:rsidR="00927F12" w:rsidRPr="00E77A48" w:rsidRDefault="00241CA1" w:rsidP="00241CA1">
      <w:pPr>
        <w:pStyle w:val="a3"/>
        <w:shd w:val="clear" w:color="auto" w:fill="FCF2D1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E77A48">
        <w:rPr>
          <w:rStyle w:val="a4"/>
          <w:rFonts w:asciiTheme="minorHAnsi" w:hAnsiTheme="minorHAnsi"/>
          <w:sz w:val="28"/>
          <w:szCs w:val="28"/>
          <w:bdr w:val="none" w:sz="0" w:space="0" w:color="auto" w:frame="1"/>
        </w:rPr>
        <w:t xml:space="preserve">            за III место:</w:t>
      </w:r>
      <w:r w:rsidRPr="00E77A48">
        <w:rPr>
          <w:rFonts w:asciiTheme="minorHAnsi" w:hAnsiTheme="minorHAnsi"/>
          <w:sz w:val="28"/>
          <w:szCs w:val="28"/>
          <w:bdr w:val="none" w:sz="0" w:space="0" w:color="auto" w:frame="1"/>
        </w:rPr>
        <w:t> дипломом III степени первичный охотничье-рыболовный коллектив  «Курчатовский» (председатель бюро Миллер В. А.).</w:t>
      </w:r>
    </w:p>
    <w:sectPr w:rsidR="00927F12" w:rsidRPr="00E77A48" w:rsidSect="00241CA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241CA1"/>
    <w:rsid w:val="000051D0"/>
    <w:rsid w:val="00241CA1"/>
    <w:rsid w:val="007D6DC4"/>
    <w:rsid w:val="00812E61"/>
    <w:rsid w:val="009E1409"/>
    <w:rsid w:val="00E7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2</cp:revision>
  <dcterms:created xsi:type="dcterms:W3CDTF">2021-06-07T10:48:00Z</dcterms:created>
  <dcterms:modified xsi:type="dcterms:W3CDTF">2021-06-24T08:09:00Z</dcterms:modified>
</cp:coreProperties>
</file>