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4A5" w:rsidRDefault="001454A5" w:rsidP="001454A5">
      <w:pPr>
        <w:spacing w:before="120" w:after="0" w:line="240" w:lineRule="auto"/>
        <w:jc w:val="center"/>
        <w:outlineLvl w:val="4"/>
        <w:rPr>
          <w:rFonts w:asciiTheme="majorHAnsi" w:eastAsia="Times New Roman" w:hAnsiTheme="majorHAnsi" w:cs="Arial"/>
          <w:b/>
          <w:color w:val="FF0000"/>
          <w:sz w:val="44"/>
          <w:szCs w:val="44"/>
          <w:lang w:val="en-US" w:eastAsia="ru-RU"/>
        </w:rPr>
      </w:pPr>
      <w:r w:rsidRPr="001454A5">
        <w:rPr>
          <w:rFonts w:asciiTheme="majorHAnsi" w:eastAsia="Times New Roman" w:hAnsiTheme="majorHAnsi" w:cs="Arial"/>
          <w:b/>
          <w:color w:val="FF0000"/>
          <w:sz w:val="44"/>
          <w:szCs w:val="44"/>
          <w:lang w:eastAsia="ru-RU"/>
        </w:rPr>
        <w:t>КУДРЯВЫЙ ПЕЛИКАН</w:t>
      </w:r>
    </w:p>
    <w:p w:rsidR="001454A5" w:rsidRPr="001454A5" w:rsidRDefault="001454A5" w:rsidP="001454A5">
      <w:pPr>
        <w:spacing w:before="120" w:after="0" w:line="240" w:lineRule="auto"/>
        <w:jc w:val="center"/>
        <w:outlineLvl w:val="4"/>
        <w:rPr>
          <w:rFonts w:asciiTheme="majorHAnsi" w:eastAsia="Times New Roman" w:hAnsiTheme="majorHAnsi" w:cs="Arial"/>
          <w:b/>
          <w:color w:val="FF0000"/>
          <w:sz w:val="44"/>
          <w:szCs w:val="44"/>
          <w:lang w:val="en-US" w:eastAsia="ru-RU"/>
        </w:rPr>
      </w:pPr>
    </w:p>
    <w:p w:rsidR="00927F12" w:rsidRDefault="001454A5" w:rsidP="001454A5">
      <w:pPr>
        <w:jc w:val="center"/>
        <w:rPr>
          <w:rFonts w:asciiTheme="majorHAnsi" w:hAnsiTheme="majorHAnsi"/>
          <w:b/>
          <w:color w:val="FF0000"/>
          <w:sz w:val="44"/>
          <w:szCs w:val="44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048000" cy="2790825"/>
            <wp:effectExtent l="19050" t="0" r="0" b="0"/>
            <wp:docPr id="1" name="Рисунок 1" descr="http://igz.ilmeny.ac.ru/RED_BOOK/images/jiv_ptits_veslonog_pelikan_kudriav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gz.ilmeny.ac.ru/RED_BOOK/images/jiv_ptits_veslonog_pelikan_kudriav_0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4A5" w:rsidRDefault="001454A5" w:rsidP="001454A5">
      <w:pPr>
        <w:jc w:val="center"/>
        <w:rPr>
          <w:rFonts w:asciiTheme="majorHAnsi" w:hAnsiTheme="majorHAnsi"/>
          <w:b/>
          <w:color w:val="FF0000"/>
          <w:sz w:val="44"/>
          <w:szCs w:val="44"/>
          <w:lang w:val="en-US"/>
        </w:rPr>
      </w:pPr>
    </w:p>
    <w:p w:rsidR="001454A5" w:rsidRPr="001454A5" w:rsidRDefault="001454A5" w:rsidP="001454A5">
      <w:pPr>
        <w:pStyle w:val="6"/>
        <w:spacing w:before="0"/>
        <w:ind w:left="150"/>
        <w:rPr>
          <w:rFonts w:asciiTheme="minorHAnsi" w:hAnsiTheme="minorHAnsi" w:cs="Arial"/>
          <w:b/>
          <w:color w:val="000000"/>
          <w:sz w:val="28"/>
          <w:szCs w:val="28"/>
        </w:rPr>
      </w:pPr>
      <w:r w:rsidRPr="001454A5">
        <w:rPr>
          <w:rFonts w:asciiTheme="minorHAnsi" w:hAnsiTheme="minorHAnsi" w:cs="Arial"/>
          <w:b/>
          <w:color w:val="000000"/>
          <w:sz w:val="28"/>
          <w:szCs w:val="28"/>
        </w:rPr>
        <w:t>Статус.</w:t>
      </w:r>
    </w:p>
    <w:p w:rsidR="001454A5" w:rsidRPr="001454A5" w:rsidRDefault="001454A5" w:rsidP="001454A5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1454A5">
        <w:rPr>
          <w:rFonts w:asciiTheme="minorHAnsi" w:hAnsiTheme="minorHAnsi" w:cs="Arial"/>
          <w:color w:val="000000"/>
          <w:sz w:val="28"/>
          <w:szCs w:val="28"/>
        </w:rPr>
        <w:t xml:space="preserve"> Уязвимый вид, численность которого может снизиться до критического уровня. </w:t>
      </w:r>
      <w:proofErr w:type="gramStart"/>
      <w:r w:rsidRPr="001454A5">
        <w:rPr>
          <w:rFonts w:asciiTheme="minorHAnsi" w:hAnsiTheme="minorHAnsi" w:cs="Arial"/>
          <w:color w:val="000000"/>
          <w:sz w:val="28"/>
          <w:szCs w:val="28"/>
        </w:rPr>
        <w:t>Внесен</w:t>
      </w:r>
      <w:proofErr w:type="gramEnd"/>
      <w:r w:rsidRPr="001454A5">
        <w:rPr>
          <w:rFonts w:asciiTheme="minorHAnsi" w:hAnsiTheme="minorHAnsi" w:cs="Arial"/>
          <w:color w:val="000000"/>
          <w:sz w:val="28"/>
          <w:szCs w:val="28"/>
        </w:rPr>
        <w:t xml:space="preserve"> в Красную книгу МСОП,  Красную книгу РФ.</w:t>
      </w:r>
    </w:p>
    <w:p w:rsidR="001454A5" w:rsidRPr="001454A5" w:rsidRDefault="001454A5" w:rsidP="001454A5">
      <w:pPr>
        <w:pStyle w:val="6"/>
        <w:spacing w:before="0"/>
        <w:ind w:left="150"/>
        <w:rPr>
          <w:rFonts w:asciiTheme="minorHAnsi" w:hAnsiTheme="minorHAnsi" w:cs="Arial"/>
          <w:b/>
          <w:color w:val="000000"/>
          <w:sz w:val="28"/>
          <w:szCs w:val="28"/>
        </w:rPr>
      </w:pPr>
      <w:r w:rsidRPr="001454A5">
        <w:rPr>
          <w:rFonts w:asciiTheme="minorHAnsi" w:hAnsiTheme="minorHAnsi" w:cs="Arial"/>
          <w:b/>
          <w:color w:val="000000"/>
          <w:sz w:val="28"/>
          <w:szCs w:val="28"/>
        </w:rPr>
        <w:t>Распространение.</w:t>
      </w:r>
    </w:p>
    <w:p w:rsidR="001454A5" w:rsidRPr="001454A5" w:rsidRDefault="001454A5" w:rsidP="001454A5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1454A5">
        <w:rPr>
          <w:rFonts w:asciiTheme="minorHAnsi" w:hAnsiTheme="minorHAnsi" w:cs="Arial"/>
          <w:color w:val="000000"/>
          <w:sz w:val="28"/>
          <w:szCs w:val="28"/>
        </w:rPr>
        <w:t xml:space="preserve">Отдельные очаги от Южной Европы на восток до Юго-Восточного Китая, на юг - до берегов Персидского залива. В Курганской области гнездится в северо-восточной части на оз. </w:t>
      </w:r>
      <w:proofErr w:type="gramStart"/>
      <w:r w:rsidRPr="001454A5">
        <w:rPr>
          <w:rFonts w:asciiTheme="minorHAnsi" w:hAnsiTheme="minorHAnsi" w:cs="Arial"/>
          <w:color w:val="000000"/>
          <w:sz w:val="28"/>
          <w:szCs w:val="28"/>
        </w:rPr>
        <w:t>Черном</w:t>
      </w:r>
      <w:proofErr w:type="gramEnd"/>
      <w:r w:rsidRPr="001454A5">
        <w:rPr>
          <w:rFonts w:asciiTheme="minorHAnsi" w:hAnsiTheme="minorHAnsi" w:cs="Arial"/>
          <w:color w:val="000000"/>
          <w:sz w:val="28"/>
          <w:szCs w:val="28"/>
        </w:rPr>
        <w:t xml:space="preserve"> и некоторых окрестных озерах, в Республике Башкортостан известен как залетный вид. В середине XVIII </w:t>
      </w:r>
      <w:proofErr w:type="gramStart"/>
      <w:r w:rsidRPr="001454A5">
        <w:rPr>
          <w:rFonts w:asciiTheme="minorHAnsi" w:hAnsiTheme="minorHAnsi" w:cs="Arial"/>
          <w:color w:val="000000"/>
          <w:sz w:val="28"/>
          <w:szCs w:val="28"/>
        </w:rPr>
        <w:t>в</w:t>
      </w:r>
      <w:proofErr w:type="gramEnd"/>
      <w:r w:rsidRPr="001454A5">
        <w:rPr>
          <w:rFonts w:asciiTheme="minorHAnsi" w:hAnsiTheme="minorHAnsi" w:cs="Arial"/>
          <w:color w:val="000000"/>
          <w:sz w:val="28"/>
          <w:szCs w:val="28"/>
        </w:rPr>
        <w:t xml:space="preserve">. </w:t>
      </w:r>
      <w:proofErr w:type="gramStart"/>
      <w:r w:rsidRPr="001454A5">
        <w:rPr>
          <w:rFonts w:asciiTheme="minorHAnsi" w:hAnsiTheme="minorHAnsi" w:cs="Arial"/>
          <w:color w:val="000000"/>
          <w:sz w:val="28"/>
          <w:szCs w:val="28"/>
        </w:rPr>
        <w:t>на</w:t>
      </w:r>
      <w:proofErr w:type="gramEnd"/>
      <w:r w:rsidRPr="001454A5">
        <w:rPr>
          <w:rFonts w:asciiTheme="minorHAnsi" w:hAnsiTheme="minorHAnsi" w:cs="Arial"/>
          <w:color w:val="000000"/>
          <w:sz w:val="28"/>
          <w:szCs w:val="28"/>
        </w:rPr>
        <w:t xml:space="preserve"> Южном Урале был обычен в летние месяцы, в 20-40-х и 80-90-х гг. прошлого столетия встречался здесь в мае - июне и августе.</w:t>
      </w:r>
    </w:p>
    <w:p w:rsidR="001454A5" w:rsidRPr="001454A5" w:rsidRDefault="001454A5" w:rsidP="001454A5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1454A5">
        <w:rPr>
          <w:rFonts w:asciiTheme="minorHAnsi" w:hAnsiTheme="minorHAnsi" w:cs="Arial"/>
          <w:color w:val="000000"/>
          <w:sz w:val="28"/>
          <w:szCs w:val="28"/>
        </w:rPr>
        <w:t>В Челябинской области в первой половине XIX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gramStart"/>
      <w:r>
        <w:rPr>
          <w:rFonts w:asciiTheme="minorHAnsi" w:hAnsiTheme="minorHAnsi" w:cs="Arial"/>
          <w:color w:val="000000"/>
          <w:sz w:val="28"/>
          <w:szCs w:val="28"/>
        </w:rPr>
        <w:t>в</w:t>
      </w:r>
      <w:proofErr w:type="gramEnd"/>
      <w:r>
        <w:rPr>
          <w:rFonts w:asciiTheme="minorHAnsi" w:hAnsiTheme="minorHAnsi" w:cs="Arial"/>
          <w:color w:val="000000"/>
          <w:sz w:val="28"/>
          <w:szCs w:val="28"/>
        </w:rPr>
        <w:t>. гнездился у г. Еманжелинска</w:t>
      </w:r>
      <w:r w:rsidRPr="001454A5">
        <w:rPr>
          <w:rFonts w:asciiTheme="minorHAnsi" w:hAnsiTheme="minorHAnsi" w:cs="Arial"/>
          <w:color w:val="000000"/>
          <w:sz w:val="28"/>
          <w:szCs w:val="28"/>
        </w:rPr>
        <w:t xml:space="preserve">. Залеты отдельных особей отмечались в 1930-1960 гг. в окрестности </w:t>
      </w:r>
      <w:proofErr w:type="gramStart"/>
      <w:r w:rsidRPr="001454A5">
        <w:rPr>
          <w:rFonts w:asciiTheme="minorHAnsi" w:hAnsiTheme="minorHAnsi" w:cs="Arial"/>
          <w:color w:val="000000"/>
          <w:sz w:val="28"/>
          <w:szCs w:val="28"/>
        </w:rPr>
        <w:t>г</w:t>
      </w:r>
      <w:proofErr w:type="gramEnd"/>
      <w:r w:rsidRPr="001454A5">
        <w:rPr>
          <w:rFonts w:asciiTheme="minorHAnsi" w:hAnsiTheme="minorHAnsi" w:cs="Arial"/>
          <w:color w:val="000000"/>
          <w:sz w:val="28"/>
          <w:szCs w:val="28"/>
        </w:rPr>
        <w:t xml:space="preserve">. Миасса и в </w:t>
      </w:r>
      <w:proofErr w:type="spellStart"/>
      <w:r w:rsidRPr="001454A5">
        <w:rPr>
          <w:rFonts w:asciiTheme="minorHAnsi" w:hAnsiTheme="minorHAnsi" w:cs="Arial"/>
          <w:color w:val="000000"/>
          <w:sz w:val="28"/>
          <w:szCs w:val="28"/>
        </w:rPr>
        <w:t>Ильменский</w:t>
      </w:r>
      <w:proofErr w:type="spellEnd"/>
      <w:r w:rsidRPr="001454A5">
        <w:rPr>
          <w:rFonts w:asciiTheme="minorHAnsi" w:hAnsiTheme="minorHAnsi" w:cs="Arial"/>
          <w:color w:val="000000"/>
          <w:sz w:val="28"/>
          <w:szCs w:val="28"/>
        </w:rPr>
        <w:t xml:space="preserve"> заповедник. По опросным данным, летом 1977 г. отдельные особи встречались на озерах </w:t>
      </w:r>
      <w:proofErr w:type="spellStart"/>
      <w:r w:rsidRPr="001454A5">
        <w:rPr>
          <w:rFonts w:asciiTheme="minorHAnsi" w:hAnsiTheme="minorHAnsi" w:cs="Arial"/>
          <w:color w:val="000000"/>
          <w:sz w:val="28"/>
          <w:szCs w:val="28"/>
        </w:rPr>
        <w:t>Тирикуль</w:t>
      </w:r>
      <w:proofErr w:type="spellEnd"/>
      <w:r w:rsidRPr="001454A5">
        <w:rPr>
          <w:rFonts w:asciiTheme="minorHAnsi" w:hAnsiTheme="minorHAnsi" w:cs="Arial"/>
          <w:color w:val="000000"/>
          <w:sz w:val="28"/>
          <w:szCs w:val="28"/>
        </w:rPr>
        <w:t xml:space="preserve"> и Большой </w:t>
      </w:r>
      <w:proofErr w:type="spellStart"/>
      <w:r w:rsidRPr="001454A5">
        <w:rPr>
          <w:rFonts w:asciiTheme="minorHAnsi" w:hAnsiTheme="minorHAnsi" w:cs="Arial"/>
          <w:color w:val="000000"/>
          <w:sz w:val="28"/>
          <w:szCs w:val="28"/>
        </w:rPr>
        <w:t>Кадкуль</w:t>
      </w:r>
      <w:proofErr w:type="spellEnd"/>
      <w:r w:rsidRPr="001454A5">
        <w:rPr>
          <w:rFonts w:asciiTheme="minorHAnsi" w:hAnsiTheme="minorHAnsi" w:cs="Arial"/>
          <w:color w:val="000000"/>
          <w:sz w:val="28"/>
          <w:szCs w:val="28"/>
        </w:rPr>
        <w:t xml:space="preserve"> в Красноармейском р-не. Начал гнез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диться с 1994 г. на оз. </w:t>
      </w:r>
      <w:proofErr w:type="spellStart"/>
      <w:r>
        <w:rPr>
          <w:rFonts w:asciiTheme="minorHAnsi" w:hAnsiTheme="minorHAnsi" w:cs="Arial"/>
          <w:color w:val="000000"/>
          <w:sz w:val="28"/>
          <w:szCs w:val="28"/>
        </w:rPr>
        <w:t>Курлады</w:t>
      </w:r>
      <w:proofErr w:type="spellEnd"/>
      <w:r w:rsidRPr="001454A5">
        <w:rPr>
          <w:rFonts w:asciiTheme="minorHAnsi" w:hAnsiTheme="minorHAnsi" w:cs="Arial"/>
          <w:color w:val="000000"/>
          <w:sz w:val="28"/>
          <w:szCs w:val="28"/>
        </w:rPr>
        <w:t xml:space="preserve">. В последнее десятилетие гнездование подтверждено также на озерах </w:t>
      </w:r>
      <w:proofErr w:type="spellStart"/>
      <w:r w:rsidRPr="001454A5">
        <w:rPr>
          <w:rFonts w:asciiTheme="minorHAnsi" w:hAnsiTheme="minorHAnsi" w:cs="Arial"/>
          <w:color w:val="000000"/>
          <w:sz w:val="28"/>
          <w:szCs w:val="28"/>
        </w:rPr>
        <w:t>Донгузлы</w:t>
      </w:r>
      <w:proofErr w:type="spellEnd"/>
      <w:r w:rsidRPr="001454A5">
        <w:rPr>
          <w:rFonts w:asciiTheme="minorHAnsi" w:hAnsiTheme="minorHAnsi" w:cs="Arial"/>
          <w:color w:val="000000"/>
          <w:sz w:val="28"/>
          <w:szCs w:val="28"/>
        </w:rPr>
        <w:t xml:space="preserve"> и </w:t>
      </w:r>
      <w:proofErr w:type="spellStart"/>
      <w:r w:rsidRPr="001454A5">
        <w:rPr>
          <w:rFonts w:asciiTheme="minorHAnsi" w:hAnsiTheme="minorHAnsi" w:cs="Arial"/>
          <w:color w:val="000000"/>
          <w:sz w:val="28"/>
          <w:szCs w:val="28"/>
        </w:rPr>
        <w:t>Селезян</w:t>
      </w:r>
      <w:proofErr w:type="spellEnd"/>
      <w:r w:rsidRPr="001454A5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1454A5">
        <w:rPr>
          <w:rFonts w:asciiTheme="minorHAnsi" w:hAnsiTheme="minorHAnsi" w:cs="Arial"/>
          <w:color w:val="000000"/>
          <w:sz w:val="28"/>
          <w:szCs w:val="28"/>
        </w:rPr>
        <w:t>Еткульского</w:t>
      </w:r>
      <w:proofErr w:type="spellEnd"/>
      <w:r w:rsidRPr="001454A5">
        <w:rPr>
          <w:rFonts w:asciiTheme="minorHAnsi" w:hAnsiTheme="minorHAnsi" w:cs="Arial"/>
          <w:color w:val="000000"/>
          <w:sz w:val="28"/>
          <w:szCs w:val="28"/>
        </w:rPr>
        <w:t xml:space="preserve"> р-на. Почти ежегодно поступают сообщения о встречах одиночных птиц и небольших стай на различных водоемах в лесостепной и степной зонах.</w:t>
      </w:r>
    </w:p>
    <w:p w:rsidR="001454A5" w:rsidRPr="001454A5" w:rsidRDefault="001454A5" w:rsidP="001454A5">
      <w:pPr>
        <w:pStyle w:val="6"/>
        <w:spacing w:before="0"/>
        <w:ind w:left="150"/>
        <w:rPr>
          <w:rFonts w:asciiTheme="minorHAnsi" w:hAnsiTheme="minorHAnsi" w:cs="Arial"/>
          <w:b/>
          <w:color w:val="000000"/>
          <w:sz w:val="28"/>
          <w:szCs w:val="28"/>
        </w:rPr>
      </w:pPr>
      <w:r w:rsidRPr="001454A5">
        <w:rPr>
          <w:rFonts w:asciiTheme="minorHAnsi" w:hAnsiTheme="minorHAnsi" w:cs="Arial"/>
          <w:b/>
          <w:color w:val="000000"/>
          <w:sz w:val="28"/>
          <w:szCs w:val="28"/>
        </w:rPr>
        <w:t>Численность.</w:t>
      </w:r>
    </w:p>
    <w:p w:rsidR="001454A5" w:rsidRPr="001454A5" w:rsidRDefault="001454A5" w:rsidP="001454A5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1454A5">
        <w:rPr>
          <w:rFonts w:asciiTheme="minorHAnsi" w:hAnsiTheme="minorHAnsi" w:cs="Arial"/>
          <w:color w:val="000000"/>
          <w:sz w:val="28"/>
          <w:szCs w:val="28"/>
        </w:rPr>
        <w:t>В 2000-2004 гг. в Челябинской области ориентировочно гнездилось около 30 пар.</w:t>
      </w:r>
    </w:p>
    <w:p w:rsidR="001454A5" w:rsidRPr="001454A5" w:rsidRDefault="001454A5" w:rsidP="001454A5">
      <w:pPr>
        <w:pStyle w:val="6"/>
        <w:spacing w:before="0"/>
        <w:ind w:left="150"/>
        <w:rPr>
          <w:rFonts w:asciiTheme="minorHAnsi" w:hAnsiTheme="minorHAnsi" w:cs="Arial"/>
          <w:b/>
          <w:color w:val="000000"/>
          <w:sz w:val="28"/>
          <w:szCs w:val="28"/>
        </w:rPr>
      </w:pPr>
      <w:r w:rsidRPr="001454A5">
        <w:rPr>
          <w:rFonts w:asciiTheme="minorHAnsi" w:hAnsiTheme="minorHAnsi" w:cs="Arial"/>
          <w:b/>
          <w:color w:val="000000"/>
          <w:sz w:val="28"/>
          <w:szCs w:val="28"/>
        </w:rPr>
        <w:t>Биология.</w:t>
      </w:r>
    </w:p>
    <w:p w:rsidR="001454A5" w:rsidRPr="001454A5" w:rsidRDefault="001454A5" w:rsidP="001454A5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1454A5">
        <w:rPr>
          <w:rFonts w:asciiTheme="minorHAnsi" w:hAnsiTheme="minorHAnsi" w:cs="Arial"/>
          <w:color w:val="000000"/>
          <w:sz w:val="28"/>
          <w:szCs w:val="28"/>
        </w:rPr>
        <w:t xml:space="preserve">Рыбоядный вид. Населяет крупные и средние, богатые рыбой озера с пресной или слабосоленой водой, с обильной надводной растительностью и </w:t>
      </w:r>
      <w:r w:rsidRPr="001454A5">
        <w:rPr>
          <w:rFonts w:asciiTheme="minorHAnsi" w:hAnsiTheme="minorHAnsi" w:cs="Arial"/>
          <w:color w:val="000000"/>
          <w:sz w:val="28"/>
          <w:szCs w:val="28"/>
        </w:rPr>
        <w:lastRenderedPageBreak/>
        <w:t>сплавинами. Гнездится на сплавинах группами до 20 и более пар. В настоящее время водоемы, где обитают пеликаны, по ряду параметров (</w:t>
      </w:r>
      <w:proofErr w:type="spellStart"/>
      <w:r w:rsidRPr="001454A5">
        <w:rPr>
          <w:rFonts w:asciiTheme="minorHAnsi" w:hAnsiTheme="minorHAnsi" w:cs="Arial"/>
          <w:color w:val="000000"/>
          <w:sz w:val="28"/>
          <w:szCs w:val="28"/>
        </w:rPr>
        <w:t>рыбопродуктивность</w:t>
      </w:r>
      <w:proofErr w:type="spellEnd"/>
      <w:r w:rsidRPr="001454A5">
        <w:rPr>
          <w:rFonts w:asciiTheme="minorHAnsi" w:hAnsiTheme="minorHAnsi" w:cs="Arial"/>
          <w:color w:val="000000"/>
          <w:sz w:val="28"/>
          <w:szCs w:val="28"/>
        </w:rPr>
        <w:t>, уровень наполнения и степень зарастания) благоприятны для их жизнедеятельности.</w:t>
      </w:r>
    </w:p>
    <w:p w:rsidR="001454A5" w:rsidRPr="001454A5" w:rsidRDefault="001454A5" w:rsidP="001454A5">
      <w:pPr>
        <w:pStyle w:val="6"/>
        <w:spacing w:before="0"/>
        <w:ind w:left="150"/>
        <w:rPr>
          <w:rFonts w:asciiTheme="minorHAnsi" w:hAnsiTheme="minorHAnsi" w:cs="Arial"/>
          <w:color w:val="000000"/>
          <w:sz w:val="28"/>
          <w:szCs w:val="28"/>
        </w:rPr>
      </w:pPr>
      <w:r w:rsidRPr="001454A5">
        <w:rPr>
          <w:rFonts w:asciiTheme="minorHAnsi" w:hAnsiTheme="minorHAnsi" w:cs="Arial"/>
          <w:b/>
          <w:color w:val="000000"/>
          <w:sz w:val="28"/>
          <w:szCs w:val="28"/>
        </w:rPr>
        <w:t>Лимитирующие факторы</w:t>
      </w:r>
      <w:r w:rsidRPr="001454A5">
        <w:rPr>
          <w:rFonts w:asciiTheme="minorHAnsi" w:hAnsiTheme="minorHAnsi" w:cs="Arial"/>
          <w:color w:val="000000"/>
          <w:sz w:val="28"/>
          <w:szCs w:val="28"/>
        </w:rPr>
        <w:t>.</w:t>
      </w:r>
    </w:p>
    <w:p w:rsidR="001454A5" w:rsidRPr="001454A5" w:rsidRDefault="001454A5" w:rsidP="001454A5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1454A5">
        <w:rPr>
          <w:rFonts w:asciiTheme="minorHAnsi" w:hAnsiTheme="minorHAnsi" w:cs="Arial"/>
          <w:color w:val="000000"/>
          <w:sz w:val="28"/>
          <w:szCs w:val="28"/>
        </w:rPr>
        <w:t>Обмеление водоемов, недостаток удобных для гнездования мест, скудная кормовая база, беспокойство. Кладки гибнут во время штормов, от хищничества чаек и ворон и</w:t>
      </w:r>
      <w:r>
        <w:rPr>
          <w:rFonts w:asciiTheme="minorHAnsi" w:hAnsiTheme="minorHAnsi" w:cs="Arial"/>
          <w:color w:val="000000"/>
          <w:sz w:val="28"/>
          <w:szCs w:val="28"/>
        </w:rPr>
        <w:t>,</w:t>
      </w:r>
      <w:r w:rsidRPr="001454A5">
        <w:rPr>
          <w:rFonts w:asciiTheme="minorHAnsi" w:hAnsiTheme="minorHAnsi" w:cs="Arial"/>
          <w:color w:val="000000"/>
          <w:sz w:val="28"/>
          <w:szCs w:val="28"/>
        </w:rPr>
        <w:t xml:space="preserve"> особенно</w:t>
      </w:r>
      <w:r>
        <w:rPr>
          <w:rFonts w:asciiTheme="minorHAnsi" w:hAnsiTheme="minorHAnsi" w:cs="Arial"/>
          <w:color w:val="000000"/>
          <w:sz w:val="28"/>
          <w:szCs w:val="28"/>
        </w:rPr>
        <w:t>,</w:t>
      </w:r>
      <w:r w:rsidRPr="001454A5">
        <w:rPr>
          <w:rFonts w:asciiTheme="minorHAnsi" w:hAnsiTheme="minorHAnsi" w:cs="Arial"/>
          <w:color w:val="000000"/>
          <w:sz w:val="28"/>
          <w:szCs w:val="28"/>
        </w:rPr>
        <w:t xml:space="preserve"> при посещении мест гнездовий людьми.</w:t>
      </w:r>
    </w:p>
    <w:p w:rsidR="001454A5" w:rsidRPr="001454A5" w:rsidRDefault="001454A5" w:rsidP="001454A5">
      <w:pPr>
        <w:pStyle w:val="6"/>
        <w:spacing w:before="0"/>
        <w:ind w:left="150"/>
        <w:rPr>
          <w:rFonts w:asciiTheme="minorHAnsi" w:hAnsiTheme="minorHAnsi" w:cs="Arial"/>
          <w:b/>
          <w:color w:val="000000"/>
          <w:sz w:val="28"/>
          <w:szCs w:val="28"/>
        </w:rPr>
      </w:pPr>
      <w:r w:rsidRPr="001454A5">
        <w:rPr>
          <w:rFonts w:asciiTheme="minorHAnsi" w:hAnsiTheme="minorHAnsi" w:cs="Arial"/>
          <w:b/>
          <w:color w:val="000000"/>
          <w:sz w:val="28"/>
          <w:szCs w:val="28"/>
        </w:rPr>
        <w:t>Меры охраны.</w:t>
      </w:r>
    </w:p>
    <w:p w:rsidR="001454A5" w:rsidRPr="001454A5" w:rsidRDefault="001454A5" w:rsidP="001454A5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proofErr w:type="gramStart"/>
      <w:r w:rsidRPr="001454A5">
        <w:rPr>
          <w:rFonts w:asciiTheme="minorHAnsi" w:hAnsiTheme="minorHAnsi" w:cs="Arial"/>
          <w:color w:val="000000"/>
          <w:sz w:val="28"/>
          <w:szCs w:val="28"/>
        </w:rPr>
        <w:t>Внесен</w:t>
      </w:r>
      <w:proofErr w:type="gramEnd"/>
      <w:r w:rsidRPr="001454A5">
        <w:rPr>
          <w:rFonts w:asciiTheme="minorHAnsi" w:hAnsiTheme="minorHAnsi" w:cs="Arial"/>
          <w:color w:val="000000"/>
          <w:sz w:val="28"/>
          <w:szCs w:val="28"/>
        </w:rPr>
        <w:t xml:space="preserve"> в Приложение I к Конвенции СИТЕС. Необходимо ввести запрет хозяйственной деятельности в местах гнездования и любых посещений колоний.</w:t>
      </w:r>
    </w:p>
    <w:p w:rsidR="001454A5" w:rsidRPr="001454A5" w:rsidRDefault="001454A5" w:rsidP="001454A5">
      <w:pPr>
        <w:jc w:val="center"/>
        <w:rPr>
          <w:b/>
          <w:color w:val="FF0000"/>
          <w:sz w:val="28"/>
          <w:szCs w:val="28"/>
        </w:rPr>
      </w:pPr>
    </w:p>
    <w:sectPr w:rsidR="001454A5" w:rsidRPr="001454A5" w:rsidSect="001454A5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4A5"/>
    <w:rsid w:val="000051D0"/>
    <w:rsid w:val="001454A5"/>
    <w:rsid w:val="0050542D"/>
    <w:rsid w:val="009E1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42D"/>
  </w:style>
  <w:style w:type="paragraph" w:styleId="5">
    <w:name w:val="heading 5"/>
    <w:basedOn w:val="a"/>
    <w:link w:val="50"/>
    <w:uiPriority w:val="9"/>
    <w:qFormat/>
    <w:rsid w:val="001454A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4A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454A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4A5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1454A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5">
    <w:name w:val="Normal (Web)"/>
    <w:basedOn w:val="a"/>
    <w:uiPriority w:val="99"/>
    <w:semiHidden/>
    <w:unhideWhenUsed/>
    <w:rsid w:val="00145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Охотники</dc:creator>
  <cp:lastModifiedBy>Охотники</cp:lastModifiedBy>
  <cp:revision>1</cp:revision>
  <dcterms:created xsi:type="dcterms:W3CDTF">2021-06-18T05:33:00Z</dcterms:created>
  <dcterms:modified xsi:type="dcterms:W3CDTF">2021-06-18T05:42:00Z</dcterms:modified>
</cp:coreProperties>
</file>