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B2" w:rsidRDefault="008314B2" w:rsidP="008314B2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8314B2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ПИСКУЛЬКА</w:t>
      </w:r>
    </w:p>
    <w:p w:rsidR="008314B2" w:rsidRPr="008314B2" w:rsidRDefault="008314B2" w:rsidP="008314B2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8314B2" w:rsidP="008314B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828925"/>
            <wp:effectExtent l="19050" t="0" r="0" b="0"/>
            <wp:docPr id="1" name="Рисунок 1" descr="http://igz.ilmeny.ac.ru/RED_BOOK/images/jiv_ptits_gusi_piskulk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gusi_piskulka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4B2" w:rsidRPr="008314B2" w:rsidRDefault="008314B2" w:rsidP="008314B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8314B2" w:rsidRPr="008314B2" w:rsidRDefault="008314B2" w:rsidP="008314B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Редкий пролетный вид с сокращающейся численностью. </w:t>
      </w:r>
      <w:proofErr w:type="gramStart"/>
      <w:r w:rsidRPr="008314B2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 (VU), Красную книгу РФ.</w:t>
      </w:r>
    </w:p>
    <w:p w:rsidR="008314B2" w:rsidRPr="008314B2" w:rsidRDefault="008314B2" w:rsidP="008314B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8314B2" w:rsidRPr="008314B2" w:rsidRDefault="008314B2" w:rsidP="008314B2">
      <w:pPr>
        <w:pStyle w:val="a5"/>
        <w:spacing w:before="0" w:beforeAutospacing="0" w:after="75" w:afterAutospacing="0"/>
        <w:ind w:left="527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color w:val="000000"/>
          <w:sz w:val="28"/>
          <w:szCs w:val="28"/>
        </w:rPr>
        <w:t>Южные тундры и северная часть тайги Евразии. Встречается на пролете в Республике Ба</w:t>
      </w:r>
      <w:r>
        <w:rPr>
          <w:rFonts w:asciiTheme="minorHAnsi" w:hAnsiTheme="minorHAnsi" w:cs="Arial"/>
          <w:color w:val="000000"/>
          <w:sz w:val="28"/>
          <w:szCs w:val="28"/>
        </w:rPr>
        <w:t>шкортостан и Курганской области</w:t>
      </w:r>
      <w:r w:rsidRPr="008314B2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8314B2" w:rsidRPr="008314B2" w:rsidRDefault="008314B2" w:rsidP="008314B2">
      <w:pPr>
        <w:pStyle w:val="a5"/>
        <w:spacing w:before="0" w:beforeAutospacing="0" w:after="75" w:afterAutospacing="0"/>
        <w:ind w:left="527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В </w:t>
      </w:r>
      <w:proofErr w:type="spellStart"/>
      <w:proofErr w:type="gramStart"/>
      <w:r w:rsidRPr="008314B2">
        <w:rPr>
          <w:rFonts w:asciiTheme="minorHAnsi" w:hAnsiTheme="minorHAnsi" w:cs="Arial"/>
          <w:color w:val="000000"/>
          <w:sz w:val="28"/>
          <w:szCs w:val="28"/>
        </w:rPr>
        <w:t>горно-лесной</w:t>
      </w:r>
      <w:proofErr w:type="spellEnd"/>
      <w:proofErr w:type="gram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 зоне Челябинской области </w:t>
      </w:r>
      <w:proofErr w:type="spellStart"/>
      <w:r w:rsidRPr="008314B2">
        <w:rPr>
          <w:rFonts w:asciiTheme="minorHAnsi" w:hAnsiTheme="minorHAnsi" w:cs="Arial"/>
          <w:color w:val="000000"/>
          <w:sz w:val="28"/>
          <w:szCs w:val="28"/>
        </w:rPr>
        <w:t>пискулька</w:t>
      </w:r>
      <w:proofErr w:type="spell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 отмечалась в 1920-х гг. в качестве пролетного и залетного вида, в 1993-1994 гг. наблюдалась здесь на осенней миграции. Ежегодно регистрируется на осе</w:t>
      </w:r>
      <w:r>
        <w:rPr>
          <w:rFonts w:asciiTheme="minorHAnsi" w:hAnsiTheme="minorHAnsi" w:cs="Arial"/>
          <w:color w:val="000000"/>
          <w:sz w:val="28"/>
          <w:szCs w:val="28"/>
        </w:rPr>
        <w:t>ннем пролете в Октябрьском р-не</w:t>
      </w:r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, на весеннем пролете была отмечена в </w:t>
      </w:r>
      <w:proofErr w:type="spellStart"/>
      <w:r w:rsidRPr="008314B2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 w:rsidRPr="008314B2">
        <w:rPr>
          <w:rFonts w:asciiTheme="minorHAnsi" w:hAnsiTheme="minorHAnsi" w:cs="Arial"/>
          <w:color w:val="000000"/>
          <w:sz w:val="28"/>
          <w:szCs w:val="28"/>
        </w:rPr>
        <w:t>Кунашакском</w:t>
      </w:r>
      <w:proofErr w:type="spell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 р-нах.</w:t>
      </w:r>
    </w:p>
    <w:p w:rsidR="008314B2" w:rsidRPr="008314B2" w:rsidRDefault="008314B2" w:rsidP="008314B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8314B2" w:rsidRPr="008314B2" w:rsidRDefault="008314B2" w:rsidP="008314B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Еще в 1990-х гг. в </w:t>
      </w:r>
      <w:proofErr w:type="spellStart"/>
      <w:r w:rsidRPr="008314B2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 р-не во время весенней миграции отмечали стаи до 500-800 особей, в Октябрьском р-не во время осенней миграции - стаи до 100 особей. В последние годы число пролетных птиц значительно сократилось.</w:t>
      </w:r>
    </w:p>
    <w:p w:rsidR="008314B2" w:rsidRPr="008314B2" w:rsidRDefault="008314B2" w:rsidP="008314B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8314B2" w:rsidRPr="008314B2" w:rsidRDefault="008314B2" w:rsidP="008314B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Гнездится по берегам рек в лесотундре и кустарниковой тундре. Гнезда устраивает среди кустарников и камней. В кладке 4-7 яиц. На пролете встречается </w:t>
      </w:r>
      <w:proofErr w:type="spellStart"/>
      <w:r w:rsidRPr="008314B2">
        <w:rPr>
          <w:rFonts w:asciiTheme="minorHAnsi" w:hAnsiTheme="minorHAnsi" w:cs="Arial"/>
          <w:color w:val="000000"/>
          <w:sz w:val="28"/>
          <w:szCs w:val="28"/>
        </w:rPr>
        <w:t>моновидовыми</w:t>
      </w:r>
      <w:proofErr w:type="spell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 стаями или вместе с белолобыми гусями, останавливается на отдых и кормежку на берегах водоемов, лугах, полях и других местообитаниях,</w:t>
      </w:r>
      <w:r w:rsidR="00060822">
        <w:rPr>
          <w:rFonts w:asciiTheme="minorHAnsi" w:hAnsiTheme="minorHAnsi" w:cs="Arial"/>
          <w:color w:val="000000"/>
          <w:sz w:val="28"/>
          <w:szCs w:val="28"/>
        </w:rPr>
        <w:t xml:space="preserve"> где нет высокой растительности</w:t>
      </w:r>
      <w:r w:rsidRPr="008314B2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8314B2" w:rsidRPr="008314B2" w:rsidRDefault="008314B2" w:rsidP="008314B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8314B2" w:rsidRPr="008314B2" w:rsidRDefault="008314B2" w:rsidP="008314B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color w:val="000000"/>
          <w:sz w:val="28"/>
          <w:szCs w:val="28"/>
        </w:rPr>
        <w:t>Климатические условия региона, браконьерство в местах гнездования, пролета и зимовки.</w:t>
      </w:r>
    </w:p>
    <w:p w:rsidR="008314B2" w:rsidRPr="008314B2" w:rsidRDefault="008314B2" w:rsidP="008314B2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060822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Меры охраны</w:t>
      </w:r>
      <w:r w:rsidRPr="008314B2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8314B2" w:rsidRPr="008314B2" w:rsidRDefault="008314B2" w:rsidP="008314B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Добыча запрещена. Необходим запрет охоты на все виды гусей на путях пролета </w:t>
      </w:r>
      <w:proofErr w:type="spellStart"/>
      <w:r w:rsidRPr="008314B2">
        <w:rPr>
          <w:rFonts w:asciiTheme="minorHAnsi" w:hAnsiTheme="minorHAnsi" w:cs="Arial"/>
          <w:color w:val="000000"/>
          <w:sz w:val="28"/>
          <w:szCs w:val="28"/>
        </w:rPr>
        <w:t>пискульки</w:t>
      </w:r>
      <w:proofErr w:type="spellEnd"/>
      <w:r w:rsidRPr="008314B2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8314B2">
        <w:rPr>
          <w:rFonts w:asciiTheme="minorHAnsi" w:hAnsiTheme="minorHAnsi" w:cs="Arial"/>
          <w:color w:val="000000"/>
          <w:sz w:val="28"/>
          <w:szCs w:val="28"/>
        </w:rPr>
        <w:t>В местах регулярных остановок на пролете целесообразны организация сезонных заказников и создание кормовых угодий (нераспаханного жнивья).</w:t>
      </w:r>
      <w:proofErr w:type="gramEnd"/>
    </w:p>
    <w:sectPr w:rsidR="008314B2" w:rsidRPr="008314B2" w:rsidSect="008314B2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B2"/>
    <w:rsid w:val="000051D0"/>
    <w:rsid w:val="00060822"/>
    <w:rsid w:val="008314B2"/>
    <w:rsid w:val="009E1409"/>
    <w:rsid w:val="00BC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E"/>
  </w:style>
  <w:style w:type="paragraph" w:styleId="5">
    <w:name w:val="heading 5"/>
    <w:basedOn w:val="a"/>
    <w:link w:val="50"/>
    <w:uiPriority w:val="9"/>
    <w:qFormat/>
    <w:rsid w:val="008314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4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314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B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314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83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2021-06-18T06:50:00Z</dcterms:created>
  <dcterms:modified xsi:type="dcterms:W3CDTF">2021-06-18T07:03:00Z</dcterms:modified>
</cp:coreProperties>
</file>