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A0" w:rsidRPr="00030998" w:rsidRDefault="00C071A0" w:rsidP="004F1FBF">
      <w:pPr>
        <w:pStyle w:val="5"/>
        <w:spacing w:before="120" w:beforeAutospacing="0" w:after="0" w:afterAutospacing="0"/>
        <w:jc w:val="center"/>
        <w:rPr>
          <w:rFonts w:ascii="Arial" w:hAnsi="Arial" w:cs="Arial"/>
          <w:noProof/>
          <w:color w:val="0000FF"/>
          <w:sz w:val="44"/>
          <w:szCs w:val="44"/>
        </w:rPr>
      </w:pPr>
      <w:r w:rsidRPr="00030998">
        <w:rPr>
          <w:rFonts w:asciiTheme="majorHAnsi" w:hAnsiTheme="majorHAnsi" w:cs="Arial"/>
          <w:bCs w:val="0"/>
          <w:color w:val="FF0000"/>
          <w:sz w:val="44"/>
          <w:szCs w:val="44"/>
        </w:rPr>
        <w:t>РУССКАЯ ВЫХУХОЛЬ</w:t>
      </w:r>
    </w:p>
    <w:p w:rsidR="00C071A0" w:rsidRPr="00C071A0" w:rsidRDefault="00C071A0" w:rsidP="00C071A0">
      <w:pPr>
        <w:spacing w:after="0" w:line="240" w:lineRule="auto"/>
        <w:ind w:left="-426"/>
        <w:jc w:val="center"/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3048000" cy="2466975"/>
            <wp:effectExtent l="19050" t="0" r="0" b="0"/>
            <wp:docPr id="2" name="Рисунок 2" descr="Изображение русской выхухол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русской выхухол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1A0" w:rsidRPr="009D2348" w:rsidRDefault="00C071A0" w:rsidP="00C071A0">
      <w:pPr>
        <w:spacing w:after="0" w:line="240" w:lineRule="auto"/>
        <w:ind w:left="150"/>
        <w:outlineLvl w:val="5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  <w:r w:rsidRPr="009D2348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Статус.</w:t>
      </w:r>
    </w:p>
    <w:p w:rsidR="00C071A0" w:rsidRPr="009D2348" w:rsidRDefault="00C071A0" w:rsidP="00C071A0">
      <w:pPr>
        <w:spacing w:after="75" w:line="240" w:lineRule="auto"/>
        <w:ind w:left="525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9D2348">
        <w:rPr>
          <w:rFonts w:eastAsia="Times New Roman" w:cs="Arial"/>
          <w:color w:val="000000"/>
          <w:sz w:val="28"/>
          <w:szCs w:val="28"/>
          <w:lang w:eastAsia="ru-RU"/>
        </w:rPr>
        <w:t xml:space="preserve"> Вид, находящийся п</w:t>
      </w:r>
      <w:r w:rsidR="009D7D4F" w:rsidRPr="009D2348">
        <w:rPr>
          <w:rFonts w:eastAsia="Times New Roman" w:cs="Arial"/>
          <w:color w:val="000000"/>
          <w:sz w:val="28"/>
          <w:szCs w:val="28"/>
          <w:lang w:eastAsia="ru-RU"/>
        </w:rPr>
        <w:t>од угрозой исчезновения. Внесен в</w:t>
      </w:r>
      <w:r w:rsidRPr="009D2348">
        <w:rPr>
          <w:rFonts w:eastAsia="Times New Roman" w:cs="Arial"/>
          <w:color w:val="000000"/>
          <w:sz w:val="28"/>
          <w:szCs w:val="28"/>
          <w:lang w:eastAsia="ru-RU"/>
        </w:rPr>
        <w:t xml:space="preserve"> Красную книгу </w:t>
      </w:r>
      <w:r w:rsidR="00864C55">
        <w:rPr>
          <w:rFonts w:ascii="Arial" w:hAnsi="Arial" w:cs="Arial"/>
          <w:color w:val="000000"/>
        </w:rPr>
        <w:t xml:space="preserve"> </w:t>
      </w:r>
      <w:r w:rsidR="00864C55" w:rsidRPr="00864C55">
        <w:rPr>
          <w:rFonts w:cs="Arial"/>
          <w:color w:val="000000"/>
          <w:sz w:val="28"/>
          <w:szCs w:val="28"/>
        </w:rPr>
        <w:t>МСОП</w:t>
      </w:r>
      <w:r w:rsidR="00FA5E6A" w:rsidRPr="00FA5E6A">
        <w:rPr>
          <w:rFonts w:cs="Arial"/>
          <w:color w:val="000000"/>
          <w:sz w:val="28"/>
          <w:szCs w:val="28"/>
        </w:rPr>
        <w:t xml:space="preserve"> </w:t>
      </w:r>
      <w:r w:rsidR="00FA5E6A">
        <w:rPr>
          <w:rFonts w:cs="Arial"/>
          <w:color w:val="000000"/>
          <w:sz w:val="28"/>
          <w:szCs w:val="28"/>
        </w:rPr>
        <w:t>(</w:t>
      </w:r>
      <w:r w:rsidR="00FA5E6A">
        <w:rPr>
          <w:rFonts w:cs="Arial"/>
          <w:bCs/>
          <w:color w:val="202122"/>
          <w:sz w:val="28"/>
          <w:szCs w:val="28"/>
          <w:shd w:val="clear" w:color="auto" w:fill="FFFFFF"/>
        </w:rPr>
        <w:t>Международный союз охраны природы и природных ресурсов),</w:t>
      </w:r>
      <w:r w:rsidR="00FA5E6A">
        <w:rPr>
          <w:rFonts w:cs="Arial"/>
          <w:color w:val="000000"/>
          <w:sz w:val="28"/>
          <w:szCs w:val="28"/>
        </w:rPr>
        <w:t xml:space="preserve"> </w:t>
      </w:r>
      <w:r w:rsidR="00864C55">
        <w:rPr>
          <w:rFonts w:cs="Arial"/>
          <w:color w:val="000000"/>
          <w:sz w:val="28"/>
          <w:szCs w:val="28"/>
        </w:rPr>
        <w:t xml:space="preserve"> Красную книгу </w:t>
      </w:r>
      <w:r w:rsidR="00864C55" w:rsidRPr="00864C55">
        <w:rPr>
          <w:rFonts w:ascii="Arial" w:hAnsi="Arial" w:cs="Arial"/>
          <w:color w:val="000000"/>
        </w:rPr>
        <w:t xml:space="preserve"> </w:t>
      </w:r>
      <w:r w:rsidRPr="009D2348">
        <w:rPr>
          <w:rFonts w:eastAsia="Times New Roman" w:cs="Arial"/>
          <w:color w:val="000000"/>
          <w:sz w:val="28"/>
          <w:szCs w:val="28"/>
          <w:lang w:eastAsia="ru-RU"/>
        </w:rPr>
        <w:t>РФ.</w:t>
      </w:r>
    </w:p>
    <w:p w:rsidR="00C071A0" w:rsidRPr="009D2348" w:rsidRDefault="00C071A0" w:rsidP="00C071A0">
      <w:pPr>
        <w:spacing w:after="0" w:line="240" w:lineRule="auto"/>
        <w:ind w:left="150"/>
        <w:outlineLvl w:val="5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  <w:r w:rsidRPr="009D2348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Распространение.</w:t>
      </w:r>
    </w:p>
    <w:p w:rsidR="00C071A0" w:rsidRPr="009D2348" w:rsidRDefault="00C071A0" w:rsidP="00C071A0">
      <w:pPr>
        <w:spacing w:after="75" w:line="240" w:lineRule="auto"/>
        <w:ind w:left="525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9D2348">
        <w:rPr>
          <w:rFonts w:eastAsia="Times New Roman" w:cs="Arial"/>
          <w:color w:val="000000"/>
          <w:sz w:val="28"/>
          <w:szCs w:val="28"/>
          <w:lang w:eastAsia="ru-RU"/>
        </w:rPr>
        <w:t xml:space="preserve"> Встречается в бассейнах рек Волги, Днепра, Дона, Урала. </w:t>
      </w:r>
      <w:r w:rsidR="009D7D4F" w:rsidRPr="009D2348">
        <w:rPr>
          <w:rFonts w:eastAsia="Times New Roman" w:cs="Arial"/>
          <w:color w:val="000000"/>
          <w:sz w:val="28"/>
          <w:szCs w:val="28"/>
          <w:lang w:eastAsia="ru-RU"/>
        </w:rPr>
        <w:t>Т</w:t>
      </w:r>
      <w:r w:rsidRPr="009D2348">
        <w:rPr>
          <w:rFonts w:eastAsia="Times New Roman" w:cs="Arial"/>
          <w:color w:val="000000"/>
          <w:sz w:val="28"/>
          <w:szCs w:val="28"/>
          <w:lang w:eastAsia="ru-RU"/>
        </w:rPr>
        <w:t xml:space="preserve">ерритория Челябинской области в </w:t>
      </w:r>
      <w:proofErr w:type="gramStart"/>
      <w:r w:rsidRPr="009D2348">
        <w:rPr>
          <w:rFonts w:eastAsia="Times New Roman" w:cs="Arial"/>
          <w:color w:val="000000"/>
          <w:sz w:val="28"/>
          <w:szCs w:val="28"/>
          <w:lang w:eastAsia="ru-RU"/>
        </w:rPr>
        <w:t>Х</w:t>
      </w:r>
      <w:proofErr w:type="gramEnd"/>
      <w:r w:rsidRPr="009D2348">
        <w:rPr>
          <w:rFonts w:eastAsia="Times New Roman" w:cs="Arial"/>
          <w:color w:val="000000"/>
          <w:sz w:val="28"/>
          <w:szCs w:val="28"/>
          <w:lang w:eastAsia="ru-RU"/>
        </w:rPr>
        <w:t>IX в.</w:t>
      </w:r>
      <w:r w:rsidR="009D7D4F" w:rsidRPr="009D2348">
        <w:rPr>
          <w:rFonts w:eastAsia="Times New Roman" w:cs="Arial"/>
          <w:color w:val="000000"/>
          <w:sz w:val="28"/>
          <w:szCs w:val="28"/>
          <w:lang w:eastAsia="ru-RU"/>
        </w:rPr>
        <w:t xml:space="preserve"> полностью входила в ареал вида</w:t>
      </w:r>
      <w:r w:rsidRPr="009D2348">
        <w:rPr>
          <w:rFonts w:eastAsia="Times New Roman" w:cs="Arial"/>
          <w:color w:val="000000"/>
          <w:sz w:val="28"/>
          <w:szCs w:val="28"/>
          <w:lang w:eastAsia="ru-RU"/>
        </w:rPr>
        <w:t xml:space="preserve"> от устья р. Урал через Орск до окрестностей Ирбита, от Ирбита в направлении Казани. Последнее упоминание об обитании русской выхухоли восточнее Уральского хребта относится ко второй половине XIX </w:t>
      </w:r>
      <w:proofErr w:type="gramStart"/>
      <w:r w:rsidRPr="009D2348">
        <w:rPr>
          <w:rFonts w:eastAsia="Times New Roman" w:cs="Arial"/>
          <w:color w:val="000000"/>
          <w:sz w:val="28"/>
          <w:szCs w:val="28"/>
          <w:lang w:eastAsia="ru-RU"/>
        </w:rPr>
        <w:t>в</w:t>
      </w:r>
      <w:proofErr w:type="gramEnd"/>
      <w:r w:rsidRPr="009D2348">
        <w:rPr>
          <w:rFonts w:eastAsia="Times New Roman" w:cs="Arial"/>
          <w:color w:val="000000"/>
          <w:sz w:val="28"/>
          <w:szCs w:val="28"/>
          <w:lang w:eastAsia="ru-RU"/>
        </w:rPr>
        <w:t xml:space="preserve">.: </w:t>
      </w:r>
      <w:proofErr w:type="gramStart"/>
      <w:r w:rsidRPr="009D2348">
        <w:rPr>
          <w:rFonts w:eastAsia="Times New Roman" w:cs="Arial"/>
          <w:color w:val="000000"/>
          <w:sz w:val="28"/>
          <w:szCs w:val="28"/>
          <w:lang w:eastAsia="ru-RU"/>
        </w:rPr>
        <w:t>она</w:t>
      </w:r>
      <w:proofErr w:type="gramEnd"/>
      <w:r w:rsidRPr="009D2348">
        <w:rPr>
          <w:rFonts w:eastAsia="Times New Roman" w:cs="Arial"/>
          <w:color w:val="000000"/>
          <w:sz w:val="28"/>
          <w:szCs w:val="28"/>
          <w:lang w:eastAsia="ru-RU"/>
        </w:rPr>
        <w:t xml:space="preserve"> отмечалась в 60-120 км южнее г. Екатеринбурга - в Полевской и </w:t>
      </w:r>
      <w:proofErr w:type="spellStart"/>
      <w:r w:rsidRPr="009D2348">
        <w:rPr>
          <w:rFonts w:eastAsia="Times New Roman" w:cs="Arial"/>
          <w:color w:val="000000"/>
          <w:sz w:val="28"/>
          <w:szCs w:val="28"/>
          <w:lang w:eastAsia="ru-RU"/>
        </w:rPr>
        <w:t>Метл</w:t>
      </w:r>
      <w:r w:rsidR="009D7D4F" w:rsidRPr="009D2348">
        <w:rPr>
          <w:rFonts w:eastAsia="Times New Roman" w:cs="Arial"/>
          <w:color w:val="000000"/>
          <w:sz w:val="28"/>
          <w:szCs w:val="28"/>
          <w:lang w:eastAsia="ru-RU"/>
        </w:rPr>
        <w:t>инской</w:t>
      </w:r>
      <w:proofErr w:type="spellEnd"/>
      <w:r w:rsidR="009D7D4F" w:rsidRPr="009D2348">
        <w:rPr>
          <w:rFonts w:eastAsia="Times New Roman" w:cs="Arial"/>
          <w:color w:val="000000"/>
          <w:sz w:val="28"/>
          <w:szCs w:val="28"/>
          <w:lang w:eastAsia="ru-RU"/>
        </w:rPr>
        <w:t xml:space="preserve"> лесных дачах</w:t>
      </w:r>
      <w:r w:rsidRPr="009D2348">
        <w:rPr>
          <w:rFonts w:eastAsia="Times New Roman" w:cs="Arial"/>
          <w:color w:val="000000"/>
          <w:sz w:val="28"/>
          <w:szCs w:val="28"/>
          <w:lang w:eastAsia="ru-RU"/>
        </w:rPr>
        <w:t>. Проведенное в 1929 г. обследование указанной местности показало, чт</w:t>
      </w:r>
      <w:r w:rsidR="009D7D4F" w:rsidRPr="009D2348">
        <w:rPr>
          <w:rFonts w:eastAsia="Times New Roman" w:cs="Arial"/>
          <w:color w:val="000000"/>
          <w:sz w:val="28"/>
          <w:szCs w:val="28"/>
          <w:lang w:eastAsia="ru-RU"/>
        </w:rPr>
        <w:t>о выхухоль здесь уже не обитает</w:t>
      </w:r>
      <w:r w:rsidRPr="009D2348">
        <w:rPr>
          <w:rFonts w:eastAsia="Times New Roman" w:cs="Arial"/>
          <w:color w:val="000000"/>
          <w:sz w:val="28"/>
          <w:szCs w:val="28"/>
          <w:lang w:eastAsia="ru-RU"/>
        </w:rPr>
        <w:t xml:space="preserve">. Более поздние сведения о встречах выхухоли в Челябинской области отсутствуют вплоть до 1950-х гг., когда были начаты работы </w:t>
      </w:r>
      <w:proofErr w:type="gramStart"/>
      <w:r w:rsidRPr="009D2348">
        <w:rPr>
          <w:rFonts w:eastAsia="Times New Roman" w:cs="Arial"/>
          <w:color w:val="000000"/>
          <w:sz w:val="28"/>
          <w:szCs w:val="28"/>
          <w:lang w:eastAsia="ru-RU"/>
        </w:rPr>
        <w:t>по</w:t>
      </w:r>
      <w:proofErr w:type="gramEnd"/>
      <w:r w:rsidRPr="009D2348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9D2348">
        <w:rPr>
          <w:rFonts w:eastAsia="Times New Roman" w:cs="Arial"/>
          <w:color w:val="000000"/>
          <w:sz w:val="28"/>
          <w:szCs w:val="28"/>
          <w:lang w:eastAsia="ru-RU"/>
        </w:rPr>
        <w:t>ее</w:t>
      </w:r>
      <w:proofErr w:type="gramEnd"/>
      <w:r w:rsidRPr="009D2348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D2348">
        <w:rPr>
          <w:rFonts w:eastAsia="Times New Roman" w:cs="Arial"/>
          <w:color w:val="000000"/>
          <w:sz w:val="28"/>
          <w:szCs w:val="28"/>
          <w:lang w:eastAsia="ru-RU"/>
        </w:rPr>
        <w:t>реакклиматизации</w:t>
      </w:r>
      <w:proofErr w:type="spellEnd"/>
      <w:r w:rsidRPr="009D2348"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C071A0" w:rsidRPr="009D2348" w:rsidRDefault="00C071A0" w:rsidP="00C071A0">
      <w:pPr>
        <w:spacing w:after="75" w:line="240" w:lineRule="auto"/>
        <w:ind w:left="525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9D2348">
        <w:rPr>
          <w:rFonts w:eastAsia="Times New Roman" w:cs="Arial"/>
          <w:color w:val="000000"/>
          <w:sz w:val="28"/>
          <w:szCs w:val="28"/>
          <w:lang w:eastAsia="ru-RU"/>
        </w:rPr>
        <w:t xml:space="preserve">Первый выпуск животных был осуществлен в 1953 г. на озера </w:t>
      </w:r>
      <w:proofErr w:type="spellStart"/>
      <w:r w:rsidRPr="009D2348">
        <w:rPr>
          <w:rFonts w:eastAsia="Times New Roman" w:cs="Arial"/>
          <w:color w:val="000000"/>
          <w:sz w:val="28"/>
          <w:szCs w:val="28"/>
          <w:lang w:eastAsia="ru-RU"/>
        </w:rPr>
        <w:t>Ильменского</w:t>
      </w:r>
      <w:proofErr w:type="spellEnd"/>
      <w:r w:rsidRPr="009D2348">
        <w:rPr>
          <w:rFonts w:eastAsia="Times New Roman" w:cs="Arial"/>
          <w:color w:val="000000"/>
          <w:sz w:val="28"/>
          <w:szCs w:val="28"/>
          <w:lang w:eastAsia="ru-RU"/>
        </w:rPr>
        <w:t xml:space="preserve"> заповедника. Всего было выпущено 39 выхухолей н</w:t>
      </w:r>
      <w:r w:rsidR="009D7D4F" w:rsidRPr="009D2348">
        <w:rPr>
          <w:rFonts w:eastAsia="Times New Roman" w:cs="Arial"/>
          <w:color w:val="000000"/>
          <w:sz w:val="28"/>
          <w:szCs w:val="28"/>
          <w:lang w:eastAsia="ru-RU"/>
        </w:rPr>
        <w:t xml:space="preserve">а озера Большой и Малый </w:t>
      </w:r>
      <w:proofErr w:type="spellStart"/>
      <w:r w:rsidR="009D7D4F" w:rsidRPr="009D2348">
        <w:rPr>
          <w:rFonts w:eastAsia="Times New Roman" w:cs="Arial"/>
          <w:color w:val="000000"/>
          <w:sz w:val="28"/>
          <w:szCs w:val="28"/>
          <w:lang w:eastAsia="ru-RU"/>
        </w:rPr>
        <w:t>Таткуль</w:t>
      </w:r>
      <w:proofErr w:type="spellEnd"/>
      <w:r w:rsidRPr="009D2348">
        <w:rPr>
          <w:rFonts w:eastAsia="Times New Roman" w:cs="Arial"/>
          <w:color w:val="000000"/>
          <w:sz w:val="28"/>
          <w:szCs w:val="28"/>
          <w:lang w:eastAsia="ru-RU"/>
        </w:rPr>
        <w:t>. Из-за неверной оценки степени пригодности водоемов выхухоль з</w:t>
      </w:r>
      <w:r w:rsidR="009D7D4F" w:rsidRPr="009D2348">
        <w:rPr>
          <w:rFonts w:eastAsia="Times New Roman" w:cs="Arial"/>
          <w:color w:val="000000"/>
          <w:sz w:val="28"/>
          <w:szCs w:val="28"/>
          <w:lang w:eastAsia="ru-RU"/>
        </w:rPr>
        <w:t>десь не прижилась</w:t>
      </w:r>
      <w:r w:rsidRPr="009D2348">
        <w:rPr>
          <w:rFonts w:eastAsia="Times New Roman" w:cs="Arial"/>
          <w:color w:val="000000"/>
          <w:sz w:val="28"/>
          <w:szCs w:val="28"/>
          <w:lang w:eastAsia="ru-RU"/>
        </w:rPr>
        <w:t xml:space="preserve">. Также неудачным оказался выпуск 122 выхухолей на оз. </w:t>
      </w:r>
      <w:proofErr w:type="spellStart"/>
      <w:r w:rsidRPr="009D2348">
        <w:rPr>
          <w:rFonts w:eastAsia="Times New Roman" w:cs="Arial"/>
          <w:color w:val="000000"/>
          <w:sz w:val="28"/>
          <w:szCs w:val="28"/>
          <w:lang w:eastAsia="ru-RU"/>
        </w:rPr>
        <w:t>Аргази</w:t>
      </w:r>
      <w:proofErr w:type="spellEnd"/>
      <w:r w:rsidRPr="009D2348">
        <w:rPr>
          <w:rFonts w:eastAsia="Times New Roman" w:cs="Arial"/>
          <w:color w:val="000000"/>
          <w:sz w:val="28"/>
          <w:szCs w:val="28"/>
          <w:lang w:eastAsia="ru-RU"/>
        </w:rPr>
        <w:t xml:space="preserve"> в 1964 г. Выпуск 74 животных в водоемы Октябрьского р-на (1961г.) поначалу был признан неудачным. Однако позднее выхухоль смогла закрепиться по р. </w:t>
      </w:r>
      <w:proofErr w:type="spellStart"/>
      <w:r w:rsidRPr="009D2348">
        <w:rPr>
          <w:rFonts w:eastAsia="Times New Roman" w:cs="Arial"/>
          <w:color w:val="000000"/>
          <w:sz w:val="28"/>
          <w:szCs w:val="28"/>
          <w:lang w:eastAsia="ru-RU"/>
        </w:rPr>
        <w:t>Уй</w:t>
      </w:r>
      <w:proofErr w:type="spellEnd"/>
      <w:r w:rsidRPr="009D2348">
        <w:rPr>
          <w:rFonts w:eastAsia="Times New Roman" w:cs="Arial"/>
          <w:color w:val="000000"/>
          <w:sz w:val="28"/>
          <w:szCs w:val="28"/>
          <w:lang w:eastAsia="ru-RU"/>
        </w:rPr>
        <w:t xml:space="preserve"> и ее старицам, а затем расселилась ниже по течению р. </w:t>
      </w:r>
      <w:proofErr w:type="spellStart"/>
      <w:r w:rsidRPr="009D2348">
        <w:rPr>
          <w:rFonts w:eastAsia="Times New Roman" w:cs="Arial"/>
          <w:color w:val="000000"/>
          <w:sz w:val="28"/>
          <w:szCs w:val="28"/>
          <w:lang w:eastAsia="ru-RU"/>
        </w:rPr>
        <w:t>Уй</w:t>
      </w:r>
      <w:proofErr w:type="spellEnd"/>
      <w:r w:rsidRPr="009D2348">
        <w:rPr>
          <w:rFonts w:eastAsia="Times New Roman" w:cs="Arial"/>
          <w:color w:val="000000"/>
          <w:sz w:val="28"/>
          <w:szCs w:val="28"/>
          <w:lang w:eastAsia="ru-RU"/>
        </w:rPr>
        <w:t xml:space="preserve"> и далее по рекам Тогузак и Тобол, сформировав к концу 1980-х гг. достаточно многочисленную популяцию в пределах Челябинской и Курганской областей.</w:t>
      </w:r>
    </w:p>
    <w:p w:rsidR="00C071A0" w:rsidRPr="009D2348" w:rsidRDefault="00C071A0" w:rsidP="00C071A0">
      <w:pPr>
        <w:spacing w:after="0" w:line="240" w:lineRule="auto"/>
        <w:ind w:left="150"/>
        <w:outlineLvl w:val="5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  <w:r w:rsidRPr="009D2348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Численность</w:t>
      </w:r>
    </w:p>
    <w:p w:rsidR="00C071A0" w:rsidRPr="009D2348" w:rsidRDefault="00C071A0" w:rsidP="00C071A0">
      <w:pPr>
        <w:spacing w:after="75" w:line="240" w:lineRule="auto"/>
        <w:ind w:left="525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9D2348">
        <w:rPr>
          <w:rFonts w:eastAsia="Times New Roman" w:cs="Arial"/>
          <w:color w:val="000000"/>
          <w:sz w:val="28"/>
          <w:szCs w:val="28"/>
          <w:lang w:eastAsia="ru-RU"/>
        </w:rPr>
        <w:t xml:space="preserve">В 1973 г. в Челябинской области по р. </w:t>
      </w:r>
      <w:proofErr w:type="spellStart"/>
      <w:r w:rsidRPr="009D2348">
        <w:rPr>
          <w:rFonts w:eastAsia="Times New Roman" w:cs="Arial"/>
          <w:color w:val="000000"/>
          <w:sz w:val="28"/>
          <w:szCs w:val="28"/>
          <w:lang w:eastAsia="ru-RU"/>
        </w:rPr>
        <w:t>Уй</w:t>
      </w:r>
      <w:proofErr w:type="spellEnd"/>
      <w:r w:rsidRPr="009D2348">
        <w:rPr>
          <w:rFonts w:eastAsia="Times New Roman" w:cs="Arial"/>
          <w:color w:val="000000"/>
          <w:sz w:val="28"/>
          <w:szCs w:val="28"/>
          <w:lang w:eastAsia="ru-RU"/>
        </w:rPr>
        <w:t xml:space="preserve"> насчитыва</w:t>
      </w:r>
      <w:r w:rsidR="004F1FBF" w:rsidRPr="009D2348">
        <w:rPr>
          <w:rFonts w:eastAsia="Times New Roman" w:cs="Arial"/>
          <w:color w:val="000000"/>
          <w:sz w:val="28"/>
          <w:szCs w:val="28"/>
          <w:lang w:eastAsia="ru-RU"/>
        </w:rPr>
        <w:t>лось до 500 выхухолей</w:t>
      </w:r>
      <w:r w:rsidRPr="009D2348">
        <w:rPr>
          <w:rFonts w:eastAsia="Times New Roman" w:cs="Arial"/>
          <w:color w:val="000000"/>
          <w:sz w:val="28"/>
          <w:szCs w:val="28"/>
          <w:lang w:eastAsia="ru-RU"/>
        </w:rPr>
        <w:t>, в 1976 г.,</w:t>
      </w:r>
      <w:r w:rsidR="004F1FBF" w:rsidRPr="009D2348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9D2348">
        <w:rPr>
          <w:rFonts w:eastAsia="Times New Roman" w:cs="Arial"/>
          <w:color w:val="000000"/>
          <w:sz w:val="28"/>
          <w:szCs w:val="28"/>
          <w:lang w:eastAsia="ru-RU"/>
        </w:rPr>
        <w:t>было учтено около 300 особей. Современная численность вида в Челябинской области неизвестна.</w:t>
      </w:r>
    </w:p>
    <w:p w:rsidR="00C071A0" w:rsidRPr="009D2348" w:rsidRDefault="00C071A0" w:rsidP="00C071A0">
      <w:pPr>
        <w:spacing w:after="0" w:line="240" w:lineRule="auto"/>
        <w:ind w:left="150"/>
        <w:outlineLvl w:val="5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  <w:r w:rsidRPr="009D2348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Биология.</w:t>
      </w:r>
    </w:p>
    <w:p w:rsidR="00C071A0" w:rsidRPr="009D2348" w:rsidRDefault="00C071A0" w:rsidP="00C071A0">
      <w:pPr>
        <w:spacing w:after="75" w:line="240" w:lineRule="auto"/>
        <w:ind w:left="525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9D2348">
        <w:rPr>
          <w:rFonts w:eastAsia="Times New Roman" w:cs="Arial"/>
          <w:color w:val="000000"/>
          <w:sz w:val="28"/>
          <w:szCs w:val="28"/>
          <w:lang w:eastAsia="ru-RU"/>
        </w:rPr>
        <w:t xml:space="preserve">Стенотопный вид. Селится по берегам рек со слабым течением, берегам небольших озер и стариц. Предпочитает водоемы глубиной 1-3 м, с </w:t>
      </w:r>
      <w:r w:rsidRPr="009D2348"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>умеренным развитием водной растительности, заросшими кустарником берегами с крутыми уступами, необходимыми для устройства нор. Выход из норы располагается под водой, при обмелении водоема выхухоль роет новый выход. Основные кормовые объекты - пиявки, моллюски, личинки ручейников и других насекомых, жуки</w:t>
      </w:r>
      <w:r w:rsidR="004F1FBF" w:rsidRPr="009D2348">
        <w:rPr>
          <w:rFonts w:eastAsia="Times New Roman" w:cs="Arial"/>
          <w:color w:val="000000"/>
          <w:sz w:val="28"/>
          <w:szCs w:val="28"/>
          <w:lang w:eastAsia="ru-RU"/>
        </w:rPr>
        <w:t xml:space="preserve"> (имаго), дождевые черви</w:t>
      </w:r>
      <w:r w:rsidRPr="009D2348">
        <w:rPr>
          <w:rFonts w:eastAsia="Times New Roman" w:cs="Arial"/>
          <w:color w:val="000000"/>
          <w:sz w:val="28"/>
          <w:szCs w:val="28"/>
          <w:lang w:eastAsia="ru-RU"/>
        </w:rPr>
        <w:t>. В помете от 1 до 5, обычно 2-3 детеныша.</w:t>
      </w:r>
    </w:p>
    <w:p w:rsidR="00C071A0" w:rsidRPr="009D2348" w:rsidRDefault="00C071A0" w:rsidP="00C071A0">
      <w:pPr>
        <w:spacing w:after="0" w:line="240" w:lineRule="auto"/>
        <w:ind w:left="150"/>
        <w:outlineLvl w:val="5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  <w:r w:rsidRPr="009D2348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Лимитирующие факторы.</w:t>
      </w:r>
    </w:p>
    <w:p w:rsidR="00C071A0" w:rsidRPr="009D2348" w:rsidRDefault="00C071A0" w:rsidP="00C071A0">
      <w:pPr>
        <w:spacing w:after="75" w:line="240" w:lineRule="auto"/>
        <w:ind w:left="525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9D2348">
        <w:rPr>
          <w:rFonts w:eastAsia="Times New Roman" w:cs="Arial"/>
          <w:color w:val="000000"/>
          <w:sz w:val="28"/>
          <w:szCs w:val="28"/>
          <w:lang w:eastAsia="ru-RU"/>
        </w:rPr>
        <w:t>Высокие паводки с продолжительным стоянием вод в пойме. Лов рыбы сетями, вентерями. Хозяйственная деятельность на берегах водоемов (выпас скота, сенокошение).</w:t>
      </w:r>
    </w:p>
    <w:p w:rsidR="00C071A0" w:rsidRPr="009D2348" w:rsidRDefault="00C071A0" w:rsidP="00C071A0">
      <w:pPr>
        <w:spacing w:after="0" w:line="240" w:lineRule="auto"/>
        <w:ind w:left="150"/>
        <w:outlineLvl w:val="5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  <w:r w:rsidRPr="009D2348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Меры охраны.</w:t>
      </w:r>
    </w:p>
    <w:p w:rsidR="00C071A0" w:rsidRPr="009D2348" w:rsidRDefault="00C071A0" w:rsidP="00C071A0">
      <w:pPr>
        <w:spacing w:after="75" w:line="240" w:lineRule="auto"/>
        <w:ind w:left="525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9D2348">
        <w:rPr>
          <w:rFonts w:eastAsia="Times New Roman" w:cs="Arial"/>
          <w:color w:val="000000"/>
          <w:sz w:val="28"/>
          <w:szCs w:val="28"/>
          <w:lang w:eastAsia="ru-RU"/>
        </w:rPr>
        <w:t xml:space="preserve">Повсеместный запрет добычи в 1920-1946 гг., 1956-1961 гг. и после 1984 г. Необходимо создание заказника в пойме р. </w:t>
      </w:r>
      <w:proofErr w:type="spellStart"/>
      <w:r w:rsidRPr="009D2348">
        <w:rPr>
          <w:rFonts w:eastAsia="Times New Roman" w:cs="Arial"/>
          <w:color w:val="000000"/>
          <w:sz w:val="28"/>
          <w:szCs w:val="28"/>
          <w:lang w:eastAsia="ru-RU"/>
        </w:rPr>
        <w:t>Уй</w:t>
      </w:r>
      <w:proofErr w:type="spellEnd"/>
      <w:r w:rsidRPr="009D2348"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sectPr w:rsidR="00C071A0" w:rsidRPr="009D2348" w:rsidSect="009D2348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955A0"/>
    <w:multiLevelType w:val="multilevel"/>
    <w:tmpl w:val="38128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F83D52"/>
    <w:multiLevelType w:val="multilevel"/>
    <w:tmpl w:val="C196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1A0"/>
    <w:rsid w:val="000051D0"/>
    <w:rsid w:val="00030998"/>
    <w:rsid w:val="00114C1C"/>
    <w:rsid w:val="004F1FBF"/>
    <w:rsid w:val="005D4513"/>
    <w:rsid w:val="005F6676"/>
    <w:rsid w:val="0067217D"/>
    <w:rsid w:val="00864C55"/>
    <w:rsid w:val="009D2348"/>
    <w:rsid w:val="009D7D4F"/>
    <w:rsid w:val="009E1409"/>
    <w:rsid w:val="00C071A0"/>
    <w:rsid w:val="00CF70DA"/>
    <w:rsid w:val="00FA5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DA"/>
  </w:style>
  <w:style w:type="paragraph" w:styleId="1">
    <w:name w:val="heading 1"/>
    <w:basedOn w:val="a"/>
    <w:link w:val="10"/>
    <w:uiPriority w:val="9"/>
    <w:qFormat/>
    <w:rsid w:val="00C07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071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71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071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071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C071A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1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71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71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71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071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071A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C071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7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mp">
    <w:name w:val="jump"/>
    <w:basedOn w:val="a"/>
    <w:rsid w:val="00C07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7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0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10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45790">
                  <w:marLeft w:val="36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9942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igz.ilmeny.ac.ru/RED_BOOK/jiv_mlek_nasekomoiad_rusvihuhol_0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9</cp:revision>
  <dcterms:created xsi:type="dcterms:W3CDTF">2021-04-30T08:02:00Z</dcterms:created>
  <dcterms:modified xsi:type="dcterms:W3CDTF">2021-06-09T09:10:00Z</dcterms:modified>
</cp:coreProperties>
</file>