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DB" w:rsidRDefault="00E612DB" w:rsidP="00E612DB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  <w:r w:rsidRPr="00E612DB">
        <w:rPr>
          <w:rFonts w:asciiTheme="majorHAnsi" w:eastAsia="Times New Roman" w:hAnsiTheme="majorHAnsi" w:cs="Arial"/>
          <w:color w:val="FF0000"/>
          <w:sz w:val="44"/>
          <w:szCs w:val="44"/>
          <w:lang w:eastAsia="ru-RU"/>
        </w:rPr>
        <w:t>СТЕПНАЯ ПИЩУХА</w:t>
      </w:r>
    </w:p>
    <w:p w:rsidR="00E612DB" w:rsidRPr="00E612DB" w:rsidRDefault="00E612DB" w:rsidP="00E612DB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</w:p>
    <w:p w:rsidR="00927F12" w:rsidRDefault="00E612DB" w:rsidP="00E612DB">
      <w:pPr>
        <w:jc w:val="center"/>
        <w:rPr>
          <w:rFonts w:asciiTheme="majorHAnsi" w:hAnsiTheme="majorHAnsi"/>
          <w:color w:val="FF0000"/>
          <w:sz w:val="44"/>
          <w:szCs w:val="4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65510" cy="1903444"/>
            <wp:effectExtent l="19050" t="0" r="0" b="0"/>
            <wp:docPr id="1" name="Рисунок 1" descr="Степная пищуха-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епная пищуха-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200" cy="190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2DB" w:rsidRPr="00E612DB" w:rsidRDefault="00E612DB" w:rsidP="00E612DB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E612DB" w:rsidRPr="00E612DB" w:rsidRDefault="00E612DB" w:rsidP="00E612DB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Малоизученный вид. Внесен в Красную книгу МСОП 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>(</w:t>
      </w:r>
      <w:r w:rsidRPr="006C78CC">
        <w:rPr>
          <w:rFonts w:asciiTheme="minorHAnsi" w:hAnsiTheme="minorHAnsi" w:cs="Arial"/>
          <w:bCs/>
          <w:color w:val="202122"/>
          <w:sz w:val="28"/>
          <w:szCs w:val="28"/>
          <w:shd w:val="clear" w:color="auto" w:fill="FFFFFF"/>
        </w:rPr>
        <w:t>Международный союз охраны природы и природных ресурсов</w:t>
      </w:r>
      <w:r w:rsidRPr="00E612DB">
        <w:rPr>
          <w:rFonts w:asciiTheme="minorHAnsi" w:hAnsiTheme="minorHAnsi" w:cs="Arial"/>
          <w:bCs/>
          <w:color w:val="202122"/>
          <w:sz w:val="28"/>
          <w:szCs w:val="28"/>
          <w:shd w:val="clear" w:color="auto" w:fill="FFFFFF"/>
        </w:rPr>
        <w:t>)</w:t>
      </w:r>
      <w:r w:rsidRPr="00E612DB">
        <w:rPr>
          <w:rFonts w:asciiTheme="minorHAnsi" w:hAnsiTheme="minorHAnsi" w:cs="Arial"/>
          <w:color w:val="000000"/>
          <w:sz w:val="28"/>
          <w:szCs w:val="28"/>
        </w:rPr>
        <w:t>, Красную книгу Республики Башкортостан.</w:t>
      </w:r>
    </w:p>
    <w:p w:rsidR="00E612DB" w:rsidRPr="00E612DB" w:rsidRDefault="00E612DB" w:rsidP="00E612DB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E612DB" w:rsidRPr="00E612DB" w:rsidRDefault="00E612DB" w:rsidP="00E612DB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Ареал вытянут узкой полосой. Северная его граница проходит от Среднего Заволжья (южнее г. Самары) через Южное Предуралье, огибает с юга Уральские горы, пролегает по лесостепной зоне Зауралья в районе г. Магнитогорска и уходит на юго-восток через </w:t>
      </w:r>
      <w:proofErr w:type="spellStart"/>
      <w:r w:rsidRPr="00E612DB">
        <w:rPr>
          <w:rFonts w:asciiTheme="minorHAnsi" w:hAnsiTheme="minorHAnsi" w:cs="Arial"/>
          <w:color w:val="000000"/>
          <w:sz w:val="28"/>
          <w:szCs w:val="28"/>
        </w:rPr>
        <w:t>Костанайскую</w:t>
      </w:r>
      <w:proofErr w:type="spellEnd"/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gramStart"/>
      <w:r w:rsidRPr="00E612DB">
        <w:rPr>
          <w:rFonts w:asciiTheme="minorHAnsi" w:hAnsiTheme="minorHAnsi" w:cs="Arial"/>
          <w:color w:val="000000"/>
          <w:sz w:val="28"/>
          <w:szCs w:val="28"/>
        </w:rPr>
        <w:t>Семипалатинскую</w:t>
      </w:r>
      <w:proofErr w:type="gramEnd"/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 области Казахстана. Южная граница ареала проходит южнее г. Уральска, к востоку спускается до Северного Приаралья, идет через пустыню </w:t>
      </w:r>
      <w:proofErr w:type="spellStart"/>
      <w:r w:rsidRPr="00E612DB">
        <w:rPr>
          <w:rFonts w:asciiTheme="minorHAnsi" w:hAnsiTheme="minorHAnsi" w:cs="Arial"/>
          <w:color w:val="000000"/>
          <w:sz w:val="28"/>
          <w:szCs w:val="28"/>
        </w:rPr>
        <w:t>Бетпак-Дала</w:t>
      </w:r>
      <w:proofErr w:type="spellEnd"/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gramStart"/>
      <w:r w:rsidRPr="00E612DB">
        <w:rPr>
          <w:rFonts w:asciiTheme="minorHAnsi" w:hAnsiTheme="minorHAnsi" w:cs="Arial"/>
          <w:color w:val="000000"/>
          <w:sz w:val="28"/>
          <w:szCs w:val="28"/>
        </w:rPr>
        <w:t>Северное</w:t>
      </w:r>
      <w:proofErr w:type="gramEnd"/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Прибалхашье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к хребту Тарбагатай</w:t>
      </w:r>
      <w:r w:rsidRPr="00E612DB">
        <w:rPr>
          <w:rFonts w:asciiTheme="minorHAnsi" w:hAnsiTheme="minorHAnsi" w:cs="Arial"/>
          <w:color w:val="000000"/>
          <w:sz w:val="28"/>
          <w:szCs w:val="28"/>
        </w:rPr>
        <w:t>. На Урале заселяет с</w:t>
      </w:r>
      <w:r>
        <w:rPr>
          <w:rFonts w:asciiTheme="minorHAnsi" w:hAnsiTheme="minorHAnsi" w:cs="Arial"/>
          <w:color w:val="000000"/>
          <w:sz w:val="28"/>
          <w:szCs w:val="28"/>
        </w:rPr>
        <w:t>тепи и пограничные зоны пустыни</w:t>
      </w:r>
      <w:r w:rsidRPr="00E612DB">
        <w:rPr>
          <w:rFonts w:asciiTheme="minorHAnsi" w:hAnsiTheme="minorHAnsi" w:cs="Arial"/>
          <w:color w:val="000000"/>
          <w:sz w:val="28"/>
          <w:szCs w:val="28"/>
        </w:rPr>
        <w:t>. Вид обы</w:t>
      </w:r>
      <w:r>
        <w:rPr>
          <w:rFonts w:asciiTheme="minorHAnsi" w:hAnsiTheme="minorHAnsi" w:cs="Arial"/>
          <w:color w:val="000000"/>
          <w:sz w:val="28"/>
          <w:szCs w:val="28"/>
        </w:rPr>
        <w:t>чен в степной зоне Южного Урала</w:t>
      </w:r>
      <w:r w:rsidRPr="00E612DB">
        <w:rPr>
          <w:rFonts w:asciiTheme="minorHAnsi" w:hAnsiTheme="minorHAnsi" w:cs="Arial"/>
          <w:color w:val="000000"/>
          <w:sz w:val="28"/>
          <w:szCs w:val="28"/>
        </w:rPr>
        <w:t>, но его ареал, по-видимому, сокращается.</w:t>
      </w:r>
    </w:p>
    <w:p w:rsidR="00E612DB" w:rsidRPr="00E612DB" w:rsidRDefault="00E612DB" w:rsidP="00E612DB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color w:val="000000"/>
          <w:sz w:val="28"/>
          <w:szCs w:val="28"/>
        </w:rPr>
        <w:t>В Челябинской области встречи степной пищухи зарегистрированы в окрестностях городов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Магнитогорска и Верхнеуральска, в Кизильском</w:t>
      </w:r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E612DB">
        <w:rPr>
          <w:rFonts w:asciiTheme="minorHAnsi" w:hAnsiTheme="minorHAnsi" w:cs="Arial"/>
          <w:color w:val="000000"/>
          <w:sz w:val="28"/>
          <w:szCs w:val="28"/>
        </w:rPr>
        <w:t>Брединском</w:t>
      </w:r>
      <w:proofErr w:type="spellEnd"/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E612DB">
        <w:rPr>
          <w:rFonts w:asciiTheme="minorHAnsi" w:hAnsiTheme="minorHAnsi" w:cs="Arial"/>
          <w:color w:val="000000"/>
          <w:sz w:val="28"/>
          <w:szCs w:val="28"/>
        </w:rPr>
        <w:t>Варненском</w:t>
      </w:r>
      <w:proofErr w:type="spellEnd"/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E612DB">
        <w:rPr>
          <w:rFonts w:asciiTheme="minorHAnsi" w:hAnsiTheme="minorHAnsi" w:cs="Arial"/>
          <w:color w:val="000000"/>
          <w:sz w:val="28"/>
          <w:szCs w:val="28"/>
        </w:rPr>
        <w:t>Карталинском</w:t>
      </w:r>
      <w:proofErr w:type="spellEnd"/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 р-нах. В фауне музея-заповедника "</w:t>
      </w:r>
      <w:proofErr w:type="spellStart"/>
      <w:r w:rsidRPr="00E612DB">
        <w:rPr>
          <w:rFonts w:asciiTheme="minorHAnsi" w:hAnsiTheme="minorHAnsi" w:cs="Arial"/>
          <w:color w:val="000000"/>
          <w:sz w:val="28"/>
          <w:szCs w:val="28"/>
        </w:rPr>
        <w:t>Аркаим</w:t>
      </w:r>
      <w:proofErr w:type="spellEnd"/>
      <w:r w:rsidRPr="00E612DB">
        <w:rPr>
          <w:rFonts w:asciiTheme="minorHAnsi" w:hAnsiTheme="minorHAnsi" w:cs="Arial"/>
          <w:color w:val="000000"/>
          <w:sz w:val="28"/>
          <w:szCs w:val="28"/>
        </w:rPr>
        <w:t>" обычный вид.</w:t>
      </w:r>
    </w:p>
    <w:p w:rsidR="00E612DB" w:rsidRPr="00E612DB" w:rsidRDefault="00E612DB" w:rsidP="00E612DB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b/>
          <w:color w:val="000000"/>
          <w:sz w:val="28"/>
          <w:szCs w:val="28"/>
        </w:rPr>
        <w:t>Численность</w:t>
      </w:r>
    </w:p>
    <w:p w:rsidR="00E612DB" w:rsidRPr="00E612DB" w:rsidRDefault="00E612DB" w:rsidP="00E612DB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Неизвестна. Местами </w:t>
      </w:r>
      <w:proofErr w:type="gramStart"/>
      <w:r w:rsidRPr="00E612DB">
        <w:rPr>
          <w:rFonts w:asciiTheme="minorHAnsi" w:hAnsiTheme="minorHAnsi" w:cs="Arial"/>
          <w:color w:val="000000"/>
          <w:sz w:val="28"/>
          <w:szCs w:val="28"/>
        </w:rPr>
        <w:t>обычен</w:t>
      </w:r>
      <w:proofErr w:type="gramEnd"/>
      <w:r w:rsidRPr="00E612DB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E612DB" w:rsidRPr="00E612DB" w:rsidRDefault="00E612DB" w:rsidP="00E612DB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E612DB" w:rsidRPr="00E612DB" w:rsidRDefault="00E612DB" w:rsidP="00E612DB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color w:val="000000"/>
          <w:sz w:val="28"/>
          <w:szCs w:val="28"/>
        </w:rPr>
        <w:t>Обитатель кустарниково-каме</w:t>
      </w:r>
      <w:r>
        <w:rPr>
          <w:rFonts w:asciiTheme="minorHAnsi" w:hAnsiTheme="minorHAnsi" w:cs="Arial"/>
          <w:color w:val="000000"/>
          <w:sz w:val="28"/>
          <w:szCs w:val="28"/>
        </w:rPr>
        <w:t>нистых степей и залежных земель</w:t>
      </w:r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. В отличие от других видов пищух охотно заселяет участки с густым и высоким травянистым и кустарниковым покровом. Роет норы в склонах оврагов, зарослях бурьяна и кустарников, на межах. Кроме сигнала опасности издает звонкую стереотипную и </w:t>
      </w:r>
      <w:proofErr w:type="spellStart"/>
      <w:r w:rsidRPr="00E612DB">
        <w:rPr>
          <w:rFonts w:asciiTheme="minorHAnsi" w:hAnsiTheme="minorHAnsi" w:cs="Arial"/>
          <w:color w:val="000000"/>
          <w:sz w:val="28"/>
          <w:szCs w:val="28"/>
        </w:rPr>
        <w:t>видоспецифичную</w:t>
      </w:r>
      <w:proofErr w:type="spellEnd"/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 трель, облегчающую в условиях плохой видимости индивидуальные контакты и поиск партнера в сезон размножения. Селится небольшими колониями. Соседние семейные участки не перекрываются. В летнее врем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я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активен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 как днем, так и ночью</w:t>
      </w:r>
      <w:r w:rsidRPr="00E612DB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r w:rsidRPr="00E612DB">
        <w:rPr>
          <w:rFonts w:asciiTheme="minorHAnsi" w:hAnsiTheme="minorHAnsi" w:cs="Arial"/>
          <w:color w:val="000000"/>
          <w:sz w:val="28"/>
          <w:szCs w:val="28"/>
        </w:rPr>
        <w:lastRenderedPageBreak/>
        <w:t>Питается зелеными частями травянистых растений, корой молодых деревьев. На зиму заготавливает стожки сена. Зимой ведет подснежный образ жизни, питается летними запасами, а также обгрызает кору и побеги куст</w:t>
      </w:r>
      <w:r>
        <w:rPr>
          <w:rFonts w:asciiTheme="minorHAnsi" w:hAnsiTheme="minorHAnsi" w:cs="Arial"/>
          <w:color w:val="000000"/>
          <w:sz w:val="28"/>
          <w:szCs w:val="28"/>
        </w:rPr>
        <w:t>арников и молодых деревьев</w:t>
      </w:r>
      <w:r w:rsidRPr="00E612DB">
        <w:rPr>
          <w:rFonts w:asciiTheme="minorHAnsi" w:hAnsiTheme="minorHAnsi" w:cs="Arial"/>
          <w:color w:val="000000"/>
          <w:sz w:val="28"/>
          <w:szCs w:val="28"/>
        </w:rPr>
        <w:t>. Приносит до двух пометов в год по 6-12 детенышей в каждом.</w:t>
      </w:r>
    </w:p>
    <w:p w:rsidR="00E612DB" w:rsidRPr="00E612DB" w:rsidRDefault="00E612DB" w:rsidP="00E612DB">
      <w:pPr>
        <w:pStyle w:val="6"/>
        <w:spacing w:before="0"/>
        <w:ind w:left="147"/>
        <w:rPr>
          <w:rFonts w:asciiTheme="minorHAnsi" w:hAnsiTheme="minorHAnsi" w:cs="Arial"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</w:t>
      </w:r>
      <w:r w:rsidRPr="00E612DB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E612DB" w:rsidRPr="00E612DB" w:rsidRDefault="00E612DB" w:rsidP="00E612DB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color w:val="000000"/>
          <w:sz w:val="28"/>
          <w:szCs w:val="28"/>
        </w:rPr>
        <w:t>Не изучены.</w:t>
      </w:r>
    </w:p>
    <w:p w:rsidR="00E612DB" w:rsidRPr="00E612DB" w:rsidRDefault="00E612DB" w:rsidP="00E612DB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E612DB" w:rsidRPr="00E612DB" w:rsidRDefault="00E612DB" w:rsidP="00E612DB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E612DB">
        <w:rPr>
          <w:rFonts w:asciiTheme="minorHAnsi" w:hAnsiTheme="minorHAnsi" w:cs="Arial"/>
          <w:color w:val="000000"/>
          <w:sz w:val="28"/>
          <w:szCs w:val="28"/>
        </w:rPr>
        <w:t>Охраняется в музее-заповеднике "</w:t>
      </w:r>
      <w:proofErr w:type="spellStart"/>
      <w:r w:rsidRPr="00E612DB">
        <w:rPr>
          <w:rFonts w:asciiTheme="minorHAnsi" w:hAnsiTheme="minorHAnsi" w:cs="Arial"/>
          <w:color w:val="000000"/>
          <w:sz w:val="28"/>
          <w:szCs w:val="28"/>
        </w:rPr>
        <w:t>Аркаим</w:t>
      </w:r>
      <w:proofErr w:type="spellEnd"/>
      <w:r w:rsidRPr="00E612DB">
        <w:rPr>
          <w:rFonts w:asciiTheme="minorHAnsi" w:hAnsiTheme="minorHAnsi" w:cs="Arial"/>
          <w:color w:val="000000"/>
          <w:sz w:val="28"/>
          <w:szCs w:val="28"/>
        </w:rPr>
        <w:t>". Необходима организация специальных работ по изучению состояния вида в области.</w:t>
      </w:r>
    </w:p>
    <w:p w:rsidR="00E612DB" w:rsidRPr="00E612DB" w:rsidRDefault="00E612DB" w:rsidP="00E612DB">
      <w:pPr>
        <w:jc w:val="center"/>
        <w:rPr>
          <w:color w:val="FF0000"/>
          <w:sz w:val="28"/>
          <w:szCs w:val="28"/>
        </w:rPr>
      </w:pPr>
    </w:p>
    <w:sectPr w:rsidR="00E612DB" w:rsidRPr="00E612DB" w:rsidSect="00E612DB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E612DB"/>
    <w:rsid w:val="000051D0"/>
    <w:rsid w:val="00162AF5"/>
    <w:rsid w:val="009E1409"/>
    <w:rsid w:val="00E6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F5"/>
  </w:style>
  <w:style w:type="paragraph" w:styleId="5">
    <w:name w:val="heading 5"/>
    <w:basedOn w:val="a"/>
    <w:link w:val="50"/>
    <w:uiPriority w:val="9"/>
    <w:qFormat/>
    <w:rsid w:val="00E612D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2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612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2D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E612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E61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2021-06-09T10:22:00Z</dcterms:created>
  <dcterms:modified xsi:type="dcterms:W3CDTF">2021-06-09T10:32:00Z</dcterms:modified>
</cp:coreProperties>
</file>